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D2" w:rsidRPr="00F632C2" w:rsidRDefault="00D37CD2" w:rsidP="00D37CD2">
      <w:pPr>
        <w:rPr>
          <w:b/>
          <w:sz w:val="28"/>
          <w:szCs w:val="28"/>
        </w:rPr>
      </w:pPr>
      <w:r>
        <w:rPr>
          <w:b/>
          <w:smallCaps/>
          <w:sz w:val="28"/>
          <w:szCs w:val="28"/>
        </w:rPr>
        <w:t>Lindley Academy Charter School at Birney</w:t>
      </w:r>
    </w:p>
    <w:p w:rsidR="00D37CD2" w:rsidRPr="00A64C91" w:rsidRDefault="00D37CD2" w:rsidP="00D37CD2">
      <w:pPr>
        <w:tabs>
          <w:tab w:val="left" w:pos="7380"/>
        </w:tabs>
        <w:rPr>
          <w:b/>
        </w:rPr>
      </w:pPr>
      <w:r>
        <w:rPr>
          <w:b/>
        </w:rPr>
        <w:t>900 W. Lindley Avenue</w:t>
      </w:r>
    </w:p>
    <w:p w:rsidR="00D37CD2" w:rsidRPr="00A64C91" w:rsidRDefault="00D37CD2" w:rsidP="00D37CD2">
      <w:pPr>
        <w:rPr>
          <w:b/>
        </w:rPr>
      </w:pPr>
      <w:r w:rsidRPr="00A64C91">
        <w:rPr>
          <w:b/>
        </w:rPr>
        <w:t xml:space="preserve">Philadelphia, PA </w:t>
      </w:r>
      <w:r>
        <w:rPr>
          <w:b/>
        </w:rPr>
        <w:t>19141</w:t>
      </w:r>
    </w:p>
    <w:p w:rsidR="00D37CD2" w:rsidRPr="00A64C91" w:rsidRDefault="00D37CD2" w:rsidP="00D37CD2">
      <w:pPr>
        <w:rPr>
          <w:b/>
          <w:smallCaps/>
        </w:rPr>
      </w:pPr>
      <w:r w:rsidRPr="00A64C91">
        <w:rPr>
          <w:b/>
          <w:smallCaps/>
        </w:rPr>
        <w:t>Board of Trustees Meeting</w:t>
      </w:r>
    </w:p>
    <w:p w:rsidR="00D37CD2" w:rsidRPr="00A64C91" w:rsidRDefault="00D37CD2" w:rsidP="00D37CD2">
      <w:pPr>
        <w:rPr>
          <w:b/>
          <w:smallCaps/>
        </w:rPr>
      </w:pPr>
      <w:r>
        <w:rPr>
          <w:b/>
          <w:smallCaps/>
        </w:rPr>
        <w:t>October 16</w:t>
      </w:r>
      <w:r>
        <w:rPr>
          <w:b/>
          <w:smallCaps/>
        </w:rPr>
        <w:t>, 2018</w:t>
      </w:r>
    </w:p>
    <w:p w:rsidR="00D37CD2" w:rsidRPr="00A64C91" w:rsidRDefault="00D37CD2" w:rsidP="00D37CD2">
      <w:pPr>
        <w:rPr>
          <w:b/>
          <w:smallCaps/>
        </w:rPr>
      </w:pPr>
      <w:r w:rsidRPr="00F73956">
        <w:rPr>
          <w:b/>
          <w:smallCaps/>
        </w:rPr>
        <w:t>6:00 PM</w:t>
      </w:r>
    </w:p>
    <w:p w:rsidR="00D37CD2" w:rsidRPr="00A64C91" w:rsidRDefault="00D37CD2" w:rsidP="00D37CD2">
      <w:pPr>
        <w:rPr>
          <w:b/>
          <w:smallCaps/>
          <w:sz w:val="28"/>
          <w:szCs w:val="28"/>
        </w:rPr>
      </w:pPr>
    </w:p>
    <w:p w:rsidR="00D37CD2" w:rsidRPr="00EA554F" w:rsidRDefault="00D37CD2" w:rsidP="00D37CD2">
      <w:pPr>
        <w:rPr>
          <w:b/>
          <w:sz w:val="32"/>
          <w:szCs w:val="32"/>
          <w:u w:val="single"/>
        </w:rPr>
      </w:pPr>
      <w:r>
        <w:rPr>
          <w:b/>
          <w:sz w:val="32"/>
          <w:szCs w:val="32"/>
          <w:u w:val="single"/>
        </w:rPr>
        <w:t>AGENDA</w:t>
      </w:r>
    </w:p>
    <w:p w:rsidR="00D37CD2" w:rsidRPr="00A64C91" w:rsidRDefault="00D37CD2" w:rsidP="00D37CD2">
      <w:pPr>
        <w:jc w:val="left"/>
        <w:rPr>
          <w:b/>
          <w:u w:val="single"/>
        </w:rPr>
      </w:pPr>
    </w:p>
    <w:p w:rsidR="00D37CD2" w:rsidRPr="000A4473" w:rsidRDefault="00D37CD2" w:rsidP="00D37CD2">
      <w:pPr>
        <w:jc w:val="left"/>
        <w:rPr>
          <w:b/>
          <w:smallCaps/>
          <w:u w:val="single"/>
        </w:rPr>
      </w:pPr>
      <w:r w:rsidRPr="000A4473">
        <w:rPr>
          <w:b/>
          <w:smallCaps/>
          <w:u w:val="single"/>
        </w:rPr>
        <w:t>Section I: Call to Order</w:t>
      </w:r>
    </w:p>
    <w:p w:rsidR="00D37CD2" w:rsidRPr="000A4473" w:rsidRDefault="00D37CD2" w:rsidP="00D37CD2">
      <w:pPr>
        <w:jc w:val="both"/>
        <w:rPr>
          <w:b/>
        </w:rPr>
      </w:pPr>
    </w:p>
    <w:p w:rsidR="00D37CD2" w:rsidRPr="000A4473" w:rsidRDefault="00D37CD2" w:rsidP="00D37CD2">
      <w:pPr>
        <w:pBdr>
          <w:top w:val="single" w:sz="4" w:space="1" w:color="auto"/>
          <w:left w:val="single" w:sz="4" w:space="4" w:color="auto"/>
          <w:bottom w:val="single" w:sz="4" w:space="1" w:color="auto"/>
          <w:right w:val="single" w:sz="4" w:space="4" w:color="auto"/>
        </w:pBdr>
        <w:jc w:val="both"/>
        <w:rPr>
          <w:i/>
          <w:u w:val="single"/>
        </w:rPr>
      </w:pPr>
      <w:r w:rsidRPr="000A4473">
        <w:rPr>
          <w:i/>
          <w:u w:val="single"/>
        </w:rPr>
        <w:t>Opening Colloquy</w:t>
      </w:r>
    </w:p>
    <w:p w:rsidR="00D37CD2" w:rsidRPr="000A4473" w:rsidRDefault="00D37CD2" w:rsidP="00D37CD2">
      <w:pPr>
        <w:pBdr>
          <w:top w:val="single" w:sz="4" w:space="1" w:color="auto"/>
          <w:left w:val="single" w:sz="4" w:space="4" w:color="auto"/>
          <w:bottom w:val="single" w:sz="4" w:space="1" w:color="auto"/>
          <w:right w:val="single" w:sz="4" w:space="4" w:color="auto"/>
        </w:pBdr>
        <w:jc w:val="both"/>
      </w:pPr>
    </w:p>
    <w:p w:rsidR="00D37CD2" w:rsidRPr="00F632C2" w:rsidRDefault="00D37CD2" w:rsidP="00D37CD2">
      <w:pPr>
        <w:pBdr>
          <w:top w:val="single" w:sz="4" w:space="1" w:color="auto"/>
          <w:left w:val="single" w:sz="4" w:space="4" w:color="auto"/>
          <w:bottom w:val="single" w:sz="4" w:space="1" w:color="auto"/>
          <w:right w:val="single" w:sz="4" w:space="4" w:color="auto"/>
        </w:pBdr>
        <w:jc w:val="both"/>
      </w:pPr>
      <w:r w:rsidRPr="000A4473">
        <w:t xml:space="preserve">This </w:t>
      </w:r>
      <w:r>
        <w:t>October 16</w:t>
      </w:r>
      <w:r>
        <w:t xml:space="preserve">, 2018 </w:t>
      </w:r>
      <w:r w:rsidRPr="000A4473">
        <w:t xml:space="preserve">Board of Trustees meeting of </w:t>
      </w:r>
      <w:r>
        <w:t>the Lindley Academy</w:t>
      </w:r>
      <w:r w:rsidRPr="000A4473">
        <w:t xml:space="preserve"> Charter School </w:t>
      </w:r>
      <w:r>
        <w:t xml:space="preserve">at Birney </w:t>
      </w:r>
      <w:r w:rsidRPr="000A4473">
        <w:t xml:space="preserve">Board of Trustees is hereby called to Order. The time is </w:t>
      </w:r>
      <w:r>
        <w:t xml:space="preserve">_____ </w:t>
      </w:r>
      <w:r w:rsidRPr="000A4473">
        <w:t xml:space="preserve">pm. My name is </w:t>
      </w:r>
      <w:r>
        <w:t>Lisa Johnson</w:t>
      </w:r>
      <w:r w:rsidRPr="000A4473">
        <w:t>. I am the President of this Board of Trustees and I will facilitate this meeting.</w:t>
      </w:r>
    </w:p>
    <w:p w:rsidR="00D37CD2" w:rsidRPr="000A4473" w:rsidRDefault="00D37CD2" w:rsidP="00D37CD2">
      <w:pPr>
        <w:rPr>
          <w:sz w:val="28"/>
          <w:szCs w:val="28"/>
        </w:rPr>
      </w:pPr>
    </w:p>
    <w:p w:rsidR="00D37CD2" w:rsidRPr="000A4473" w:rsidRDefault="00D37CD2" w:rsidP="00D37CD2">
      <w:pPr>
        <w:jc w:val="left"/>
      </w:pPr>
      <w:r w:rsidRPr="000A4473">
        <w:t xml:space="preserve">This is a public meeting of the Board of Trustees of the </w:t>
      </w:r>
      <w:r>
        <w:t>Lindley Academy Charter School at Birney</w:t>
      </w:r>
      <w:r w:rsidRPr="000A4473">
        <w:t xml:space="preserve"> that was properly advertised pursuant to the Pennsylvania Sunshine Act.  The public meeting schedule is posted at the school and on the website in the monthly calendar.</w:t>
      </w:r>
    </w:p>
    <w:p w:rsidR="00D37CD2" w:rsidRPr="000A4473" w:rsidRDefault="00D37CD2" w:rsidP="00D37CD2"/>
    <w:p w:rsidR="00D37CD2" w:rsidRPr="000A4473" w:rsidRDefault="00D37CD2" w:rsidP="00D37CD2">
      <w:pPr>
        <w:pBdr>
          <w:top w:val="single" w:sz="4" w:space="1" w:color="auto"/>
          <w:left w:val="single" w:sz="4" w:space="4" w:color="auto"/>
          <w:bottom w:val="single" w:sz="4" w:space="1" w:color="auto"/>
          <w:right w:val="single" w:sz="4" w:space="4" w:color="auto"/>
        </w:pBdr>
        <w:jc w:val="both"/>
      </w:pPr>
      <w:r w:rsidRPr="000A4473">
        <w:t>All members of the public are welcome, to sit and listen to the Board of Trustees conduct its business tonight. Members of the public who have registered with the Administrative office to participate in public comment by 5</w:t>
      </w:r>
      <w:r>
        <w:t xml:space="preserve"> </w:t>
      </w:r>
      <w:r w:rsidRPr="000A4473">
        <w:t xml:space="preserve">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rsidR="00D37CD2" w:rsidRDefault="00D37CD2" w:rsidP="00D37CD2">
      <w:pPr>
        <w:pBdr>
          <w:top w:val="single" w:sz="4" w:space="1" w:color="auto"/>
          <w:left w:val="single" w:sz="4" w:space="4" w:color="auto"/>
          <w:bottom w:val="single" w:sz="4" w:space="1" w:color="auto"/>
          <w:right w:val="single" w:sz="4" w:space="4" w:color="auto"/>
        </w:pBdr>
        <w:jc w:val="left"/>
      </w:pPr>
    </w:p>
    <w:p w:rsidR="00D37CD2" w:rsidRPr="000A4473" w:rsidRDefault="00D37CD2" w:rsidP="00D37CD2">
      <w:pPr>
        <w:pBdr>
          <w:top w:val="single" w:sz="4" w:space="1" w:color="auto"/>
          <w:left w:val="single" w:sz="4" w:space="4" w:color="auto"/>
          <w:bottom w:val="single" w:sz="4" w:space="1" w:color="auto"/>
          <w:right w:val="single" w:sz="4" w:space="4" w:color="auto"/>
        </w:pBdr>
        <w:jc w:val="left"/>
      </w:pPr>
      <w:r w:rsidRPr="000A4473">
        <w:t xml:space="preserve">At this time, I will ask that Roll Call be taken. </w:t>
      </w:r>
    </w:p>
    <w:p w:rsidR="00D37CD2" w:rsidRPr="000A4473" w:rsidRDefault="00D37CD2" w:rsidP="00D37CD2">
      <w:pPr>
        <w:jc w:val="left"/>
        <w:rPr>
          <w:b/>
        </w:rPr>
      </w:pPr>
    </w:p>
    <w:p w:rsidR="00D37CD2" w:rsidRPr="000A4473" w:rsidRDefault="00D37CD2" w:rsidP="00D37CD2">
      <w:pPr>
        <w:pStyle w:val="ColorfulList-Accent11"/>
        <w:numPr>
          <w:ilvl w:val="0"/>
          <w:numId w:val="1"/>
        </w:numPr>
        <w:jc w:val="left"/>
        <w:rPr>
          <w:b/>
        </w:rPr>
      </w:pPr>
      <w:r w:rsidRPr="000A4473">
        <w:rPr>
          <w:b/>
        </w:rPr>
        <w:t xml:space="preserve">Roll Call </w:t>
      </w:r>
    </w:p>
    <w:p w:rsidR="00D37CD2" w:rsidRDefault="00D37CD2" w:rsidP="00D37CD2">
      <w:pPr>
        <w:jc w:val="both"/>
      </w:pPr>
      <w:r>
        <w:t>Lisa Johnson — President</w:t>
      </w:r>
      <w:r>
        <w:tab/>
      </w:r>
    </w:p>
    <w:p w:rsidR="00D37CD2" w:rsidRDefault="00D37CD2" w:rsidP="00D37CD2">
      <w:pPr>
        <w:jc w:val="both"/>
      </w:pPr>
      <w:r>
        <w:t xml:space="preserve">Jane </w:t>
      </w:r>
      <w:proofErr w:type="spellStart"/>
      <w:r>
        <w:t>McAndrew</w:t>
      </w:r>
      <w:proofErr w:type="spellEnd"/>
      <w:r>
        <w:t xml:space="preserve"> — Treasurer</w:t>
      </w:r>
      <w:r>
        <w:tab/>
      </w:r>
      <w:r>
        <w:tab/>
      </w:r>
      <w:r>
        <w:tab/>
      </w:r>
    </w:p>
    <w:p w:rsidR="00D37CD2" w:rsidRDefault="00D37CD2" w:rsidP="00D37CD2">
      <w:pPr>
        <w:jc w:val="both"/>
      </w:pPr>
      <w:r>
        <w:t>Ana Christina</w:t>
      </w:r>
      <w:r w:rsidRPr="008925DE">
        <w:t xml:space="preserve"> </w:t>
      </w:r>
      <w:proofErr w:type="spellStart"/>
      <w:r w:rsidRPr="008925DE">
        <w:t>Melhor</w:t>
      </w:r>
      <w:proofErr w:type="spellEnd"/>
      <w:r>
        <w:t xml:space="preserve"> — Secretary</w:t>
      </w:r>
    </w:p>
    <w:p w:rsidR="00D37CD2" w:rsidRDefault="00D37CD2" w:rsidP="00D37CD2">
      <w:pPr>
        <w:jc w:val="both"/>
      </w:pPr>
      <w:r>
        <w:t>Barbara Saunders — Vice President</w:t>
      </w:r>
    </w:p>
    <w:p w:rsidR="00D37CD2" w:rsidRDefault="00D37CD2" w:rsidP="00D37CD2">
      <w:pPr>
        <w:jc w:val="both"/>
      </w:pPr>
      <w:r>
        <w:t>Monique Parker — Member</w:t>
      </w:r>
    </w:p>
    <w:p w:rsidR="00D37CD2" w:rsidRPr="0023557B" w:rsidRDefault="00D37CD2" w:rsidP="00D37CD2">
      <w:pPr>
        <w:jc w:val="both"/>
        <w:rPr>
          <w:b/>
          <w:bCs/>
        </w:rPr>
      </w:pPr>
      <w:r>
        <w:tab/>
      </w:r>
      <w:r>
        <w:tab/>
      </w:r>
      <w:r>
        <w:tab/>
      </w:r>
      <w:r>
        <w:tab/>
      </w:r>
      <w:r>
        <w:tab/>
      </w: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D37CD2" w:rsidRPr="000A4473" w:rsidTr="00B50065">
        <w:tc>
          <w:tcPr>
            <w:tcW w:w="4428" w:type="dxa"/>
          </w:tcPr>
          <w:p w:rsidR="00D37CD2" w:rsidRDefault="00D37CD2" w:rsidP="00B50065">
            <w:pPr>
              <w:rPr>
                <w:b/>
              </w:rPr>
            </w:pPr>
            <w:r w:rsidRPr="000A4473">
              <w:rPr>
                <w:b/>
              </w:rPr>
              <w:t>Board Members Present:</w:t>
            </w:r>
          </w:p>
          <w:p w:rsidR="00D37CD2" w:rsidRDefault="00D37CD2" w:rsidP="00B50065">
            <w:pPr>
              <w:ind w:left="1080"/>
              <w:jc w:val="both"/>
            </w:pPr>
            <w:r>
              <w:tab/>
            </w:r>
          </w:p>
          <w:p w:rsidR="00D37CD2" w:rsidRPr="0016243F" w:rsidRDefault="00D37CD2" w:rsidP="00B50065">
            <w:pPr>
              <w:ind w:left="720"/>
              <w:jc w:val="left"/>
            </w:pPr>
            <w:r>
              <w:tab/>
            </w:r>
          </w:p>
        </w:tc>
        <w:tc>
          <w:tcPr>
            <w:tcW w:w="4428" w:type="dxa"/>
          </w:tcPr>
          <w:p w:rsidR="00D37CD2" w:rsidRDefault="00D37CD2" w:rsidP="00B50065">
            <w:pPr>
              <w:rPr>
                <w:b/>
              </w:rPr>
            </w:pPr>
            <w:r w:rsidRPr="000A4473">
              <w:rPr>
                <w:b/>
              </w:rPr>
              <w:t xml:space="preserve">By Invitation: Non-Board </w:t>
            </w:r>
            <w:r>
              <w:rPr>
                <w:b/>
              </w:rPr>
              <w:t>Members:</w:t>
            </w:r>
          </w:p>
          <w:p w:rsidR="00D37CD2" w:rsidRDefault="00D37CD2" w:rsidP="00B50065">
            <w:pPr>
              <w:jc w:val="left"/>
            </w:pPr>
            <w:r>
              <w:t xml:space="preserve">Dr. James </w:t>
            </w:r>
            <w:proofErr w:type="spellStart"/>
            <w:r>
              <w:t>Capolupo</w:t>
            </w:r>
            <w:proofErr w:type="spellEnd"/>
            <w:r>
              <w:t>, CEO</w:t>
            </w:r>
          </w:p>
          <w:p w:rsidR="00D37CD2" w:rsidRDefault="00D37CD2" w:rsidP="00B50065">
            <w:pPr>
              <w:jc w:val="left"/>
            </w:pPr>
            <w:r>
              <w:t>Nancy White, Assistant Principal</w:t>
            </w:r>
          </w:p>
          <w:p w:rsidR="00D37CD2" w:rsidRDefault="00D37CD2" w:rsidP="00B50065">
            <w:pPr>
              <w:jc w:val="left"/>
            </w:pPr>
            <w:r>
              <w:t>David Hussey, Esq.</w:t>
            </w:r>
          </w:p>
          <w:p w:rsidR="00D37CD2" w:rsidRDefault="00D37CD2" w:rsidP="00B50065">
            <w:pPr>
              <w:jc w:val="left"/>
            </w:pPr>
            <w:r>
              <w:t>Peter Costa, Santilli and Thomson</w:t>
            </w:r>
          </w:p>
          <w:p w:rsidR="00D37CD2" w:rsidRDefault="00D37CD2" w:rsidP="00B50065">
            <w:pPr>
              <w:jc w:val="both"/>
            </w:pPr>
            <w:r>
              <w:t xml:space="preserve">Dr. Margery </w:t>
            </w:r>
            <w:proofErr w:type="spellStart"/>
            <w:r>
              <w:t>Covello</w:t>
            </w:r>
            <w:proofErr w:type="spellEnd"/>
            <w:r>
              <w:t>, APS Chief of Staff</w:t>
            </w:r>
          </w:p>
          <w:p w:rsidR="00D37CD2" w:rsidRPr="00685A67" w:rsidRDefault="00D37CD2" w:rsidP="00B50065">
            <w:pPr>
              <w:jc w:val="both"/>
            </w:pPr>
            <w:r>
              <w:t xml:space="preserve">Ryan </w:t>
            </w:r>
            <w:proofErr w:type="spellStart"/>
            <w:r>
              <w:t>Scallon</w:t>
            </w:r>
            <w:proofErr w:type="spellEnd"/>
            <w:r>
              <w:t>, APS Chief Academic Officer</w:t>
            </w:r>
          </w:p>
        </w:tc>
      </w:tr>
      <w:tr w:rsidR="00D37CD2" w:rsidRPr="000A4473" w:rsidTr="00B50065">
        <w:trPr>
          <w:trHeight w:val="544"/>
        </w:trPr>
        <w:tc>
          <w:tcPr>
            <w:tcW w:w="4428" w:type="dxa"/>
            <w:tcBorders>
              <w:bottom w:val="single" w:sz="4" w:space="0" w:color="auto"/>
            </w:tcBorders>
          </w:tcPr>
          <w:p w:rsidR="00D37CD2" w:rsidRPr="009465E8" w:rsidRDefault="00D37CD2" w:rsidP="00B50065">
            <w:pPr>
              <w:rPr>
                <w:b/>
              </w:rPr>
            </w:pPr>
            <w:r>
              <w:rPr>
                <w:b/>
              </w:rPr>
              <w:t>Board Members Absent</w:t>
            </w:r>
          </w:p>
          <w:p w:rsidR="00D37CD2" w:rsidRPr="00E85B64" w:rsidRDefault="00D37CD2" w:rsidP="00B50065">
            <w:pPr>
              <w:jc w:val="left"/>
              <w:rPr>
                <w:b/>
              </w:rPr>
            </w:pPr>
          </w:p>
        </w:tc>
        <w:tc>
          <w:tcPr>
            <w:tcW w:w="4428" w:type="dxa"/>
          </w:tcPr>
          <w:p w:rsidR="00D37CD2" w:rsidRPr="000A4473" w:rsidRDefault="00D37CD2" w:rsidP="00B50065">
            <w:pPr>
              <w:jc w:val="left"/>
            </w:pPr>
          </w:p>
        </w:tc>
      </w:tr>
    </w:tbl>
    <w:p w:rsidR="00D37CD2" w:rsidRDefault="00D37CD2" w:rsidP="00D37CD2">
      <w:pPr>
        <w:jc w:val="left"/>
      </w:pPr>
    </w:p>
    <w:p w:rsidR="00D37CD2" w:rsidRPr="00042C00" w:rsidRDefault="00D37CD2" w:rsidP="00D37CD2">
      <w:pPr>
        <w:ind w:left="720"/>
        <w:jc w:val="left"/>
        <w:rPr>
          <w:b/>
        </w:rPr>
      </w:pPr>
      <w:r>
        <w:rPr>
          <w:b/>
        </w:rPr>
        <w:t>B. Chairperson's Disclosure: Executive Session</w:t>
      </w:r>
    </w:p>
    <w:p w:rsidR="00D37CD2" w:rsidRDefault="00D37CD2" w:rsidP="00D37CD2">
      <w:pPr>
        <w:jc w:val="left"/>
        <w:outlineLvl w:val="0"/>
        <w:rPr>
          <w:b/>
          <w:smallCaps/>
        </w:rPr>
      </w:pPr>
    </w:p>
    <w:p w:rsidR="00D37CD2" w:rsidRDefault="00D37CD2" w:rsidP="00D37CD2">
      <w:pPr>
        <w:pBdr>
          <w:top w:val="single" w:sz="4" w:space="1" w:color="auto"/>
          <w:left w:val="single" w:sz="4" w:space="4" w:color="auto"/>
          <w:bottom w:val="single" w:sz="4" w:space="1" w:color="auto"/>
          <w:right w:val="single" w:sz="4" w:space="4" w:color="auto"/>
        </w:pBdr>
        <w:jc w:val="both"/>
        <w:outlineLvl w:val="0"/>
        <w:rPr>
          <w:i/>
        </w:rPr>
      </w:pPr>
      <w:r>
        <w:rPr>
          <w:i/>
        </w:rPr>
        <w:t xml:space="preserve">1. I would like to state, for purposes of the Minutes of this meeting that the </w:t>
      </w:r>
      <w:r w:rsidRPr="004019F0">
        <w:rPr>
          <w:i/>
        </w:rPr>
        <w:t xml:space="preserve">Board of Trustees </w:t>
      </w:r>
      <w:r>
        <w:rPr>
          <w:i/>
        </w:rPr>
        <w:t xml:space="preserve">did not meet in Executive Session prior to this meeting. </w:t>
      </w:r>
    </w:p>
    <w:p w:rsidR="00D37CD2" w:rsidRDefault="00D37CD2" w:rsidP="00D37CD2">
      <w:pPr>
        <w:pBdr>
          <w:top w:val="single" w:sz="4" w:space="1" w:color="auto"/>
          <w:left w:val="single" w:sz="4" w:space="4" w:color="auto"/>
          <w:bottom w:val="single" w:sz="4" w:space="1" w:color="auto"/>
          <w:right w:val="single" w:sz="4" w:space="4" w:color="auto"/>
        </w:pBdr>
        <w:jc w:val="both"/>
        <w:outlineLvl w:val="0"/>
        <w:rPr>
          <w:i/>
        </w:rPr>
      </w:pPr>
    </w:p>
    <w:p w:rsidR="00D37CD2" w:rsidRPr="004019F0" w:rsidRDefault="00D37CD2" w:rsidP="00D37CD2">
      <w:pPr>
        <w:pBdr>
          <w:top w:val="single" w:sz="4" w:space="1" w:color="auto"/>
          <w:left w:val="single" w:sz="4" w:space="4" w:color="auto"/>
          <w:bottom w:val="single" w:sz="4" w:space="1" w:color="auto"/>
          <w:right w:val="single" w:sz="4" w:space="4" w:color="auto"/>
        </w:pBdr>
        <w:outlineLvl w:val="0"/>
        <w:rPr>
          <w:b/>
          <w:i/>
        </w:rPr>
      </w:pPr>
      <w:r w:rsidRPr="004019F0">
        <w:rPr>
          <w:b/>
          <w:i/>
        </w:rPr>
        <w:t>OR</w:t>
      </w:r>
    </w:p>
    <w:p w:rsidR="00D37CD2" w:rsidRDefault="00D37CD2" w:rsidP="00D37CD2">
      <w:pPr>
        <w:pBdr>
          <w:top w:val="single" w:sz="4" w:space="1" w:color="auto"/>
          <w:left w:val="single" w:sz="4" w:space="4" w:color="auto"/>
          <w:bottom w:val="single" w:sz="4" w:space="1" w:color="auto"/>
          <w:right w:val="single" w:sz="4" w:space="4" w:color="auto"/>
        </w:pBdr>
        <w:jc w:val="both"/>
        <w:outlineLvl w:val="0"/>
        <w:rPr>
          <w:i/>
        </w:rPr>
      </w:pPr>
    </w:p>
    <w:p w:rsidR="00D37CD2" w:rsidRPr="00530120" w:rsidRDefault="00D37CD2" w:rsidP="00D37CD2">
      <w:pPr>
        <w:pBdr>
          <w:top w:val="single" w:sz="4" w:space="1" w:color="auto"/>
          <w:left w:val="single" w:sz="4" w:space="4" w:color="auto"/>
          <w:bottom w:val="single" w:sz="4" w:space="1" w:color="auto"/>
          <w:right w:val="single" w:sz="4" w:space="4" w:color="auto"/>
        </w:pBdr>
        <w:jc w:val="both"/>
        <w:outlineLvl w:val="0"/>
        <w:rPr>
          <w:i/>
        </w:rPr>
      </w:pPr>
      <w:r>
        <w:rPr>
          <w:i/>
        </w:rPr>
        <w:t>2. I would like to state, for purposes of the Minutes of this meeting that</w:t>
      </w:r>
      <w:r w:rsidRPr="00530120">
        <w:rPr>
          <w:i/>
        </w:rPr>
        <w:t xml:space="preserve"> </w:t>
      </w:r>
      <w:r>
        <w:rPr>
          <w:i/>
        </w:rPr>
        <w:t>on _______, 2018</w:t>
      </w:r>
      <w:r w:rsidRPr="00530120">
        <w:rPr>
          <w:i/>
        </w:rPr>
        <w:t xml:space="preserve">, the Board of Trustees met in Executive Session for the following purposes </w:t>
      </w:r>
      <w:proofErr w:type="gramStart"/>
      <w:r w:rsidRPr="00530120">
        <w:rPr>
          <w:i/>
        </w:rPr>
        <w:t>under</w:t>
      </w:r>
      <w:proofErr w:type="gramEnd"/>
      <w:r w:rsidRPr="00530120">
        <w:rPr>
          <w:i/>
        </w:rPr>
        <w:t xml:space="preserve"> 65 P.S. § 708: </w:t>
      </w:r>
    </w:p>
    <w:p w:rsidR="00D37CD2" w:rsidRPr="00530120" w:rsidRDefault="00D37CD2" w:rsidP="00D37CD2">
      <w:pPr>
        <w:pBdr>
          <w:top w:val="single" w:sz="4" w:space="1" w:color="auto"/>
          <w:left w:val="single" w:sz="4" w:space="4" w:color="auto"/>
          <w:bottom w:val="single" w:sz="4" w:space="1" w:color="auto"/>
          <w:right w:val="single" w:sz="4" w:space="4" w:color="auto"/>
        </w:pBdr>
        <w:jc w:val="left"/>
        <w:outlineLvl w:val="0"/>
      </w:pPr>
      <w:r w:rsidRPr="00530120">
        <w:t> </w:t>
      </w:r>
    </w:p>
    <w:p w:rsidR="00D37CD2" w:rsidRDefault="00D37CD2" w:rsidP="00D37CD2">
      <w:pPr>
        <w:pBdr>
          <w:top w:val="single" w:sz="4" w:space="1" w:color="auto"/>
          <w:left w:val="single" w:sz="4" w:space="4" w:color="auto"/>
          <w:bottom w:val="single" w:sz="4" w:space="1" w:color="auto"/>
          <w:right w:val="single" w:sz="4" w:space="4" w:color="auto"/>
        </w:pBdr>
        <w:jc w:val="both"/>
        <w:outlineLvl w:val="0"/>
      </w:pPr>
      <w:proofErr w:type="gramStart"/>
      <w:r>
        <w:t xml:space="preserve">(  </w:t>
      </w:r>
      <w:r w:rsidRPr="00530120">
        <w:t>)</w:t>
      </w:r>
      <w:proofErr w:type="gramEnd"/>
      <w:r w:rsidRPr="00530120">
        <w:t xml:space="preserve"> </w:t>
      </w:r>
      <w:r w:rsidRPr="00530120">
        <w:rPr>
          <w:u w:val="single"/>
        </w:rPr>
        <w:t>Certain</w:t>
      </w:r>
      <w:r>
        <w:t xml:space="preserve"> </w:t>
      </w:r>
      <w:r>
        <w:rPr>
          <w:u w:val="single"/>
        </w:rPr>
        <w:t>Employee Issues</w:t>
      </w:r>
      <w:r>
        <w:t xml:space="preserve">. </w:t>
      </w:r>
      <w:r w:rsidRPr="00530120">
        <w:t xml:space="preserve">To discuss any matter involving the employment, appointment, termination of employment, terms and conditions of employment, evaluation of performance, promotion or disciplining of any specific prospective public officer or employee or current public officer or employee employed or appointed by the agency, or former public officer or employee, provided, however, that the individual employees or appointees whose rights could be adversely affected may request, in writing, that the matter or matters be discussed at an open meeting. The agency's decision to discuss such matters in executive session shall not serve to adversely affect the due process rights granted by law, including those granted by Title 2 (relating to administrative law and procedure). </w:t>
      </w:r>
    </w:p>
    <w:p w:rsidR="00D37CD2" w:rsidRPr="00530120" w:rsidRDefault="00D37CD2" w:rsidP="00D37CD2">
      <w:pPr>
        <w:pBdr>
          <w:top w:val="single" w:sz="4" w:space="1" w:color="auto"/>
          <w:left w:val="single" w:sz="4" w:space="4" w:color="auto"/>
          <w:bottom w:val="single" w:sz="4" w:space="1" w:color="auto"/>
          <w:right w:val="single" w:sz="4" w:space="4" w:color="auto"/>
        </w:pBdr>
        <w:jc w:val="both"/>
        <w:outlineLvl w:val="0"/>
      </w:pPr>
    </w:p>
    <w:p w:rsidR="00D37CD2" w:rsidRDefault="00D37CD2" w:rsidP="00D37CD2">
      <w:pPr>
        <w:pBdr>
          <w:top w:val="single" w:sz="4" w:space="1" w:color="auto"/>
          <w:left w:val="single" w:sz="4" w:space="4" w:color="auto"/>
          <w:bottom w:val="single" w:sz="4" w:space="1" w:color="auto"/>
          <w:right w:val="single" w:sz="4" w:space="4" w:color="auto"/>
        </w:pBdr>
        <w:jc w:val="both"/>
        <w:outlineLvl w:val="0"/>
      </w:pPr>
      <w:proofErr w:type="gramStart"/>
      <w:r w:rsidRPr="00530120">
        <w:t>(</w:t>
      </w:r>
      <w:r>
        <w:t xml:space="preserve">  </w:t>
      </w:r>
      <w:r w:rsidRPr="00530120">
        <w:t>)</w:t>
      </w:r>
      <w:proofErr w:type="gramEnd"/>
      <w:r w:rsidRPr="00530120">
        <w:t xml:space="preserve"> </w:t>
      </w:r>
      <w:r>
        <w:rPr>
          <w:u w:val="single"/>
        </w:rPr>
        <w:t>Labor Relations</w:t>
      </w:r>
      <w:r>
        <w:t xml:space="preserve">. </w:t>
      </w:r>
      <w:r w:rsidRPr="00530120">
        <w:t>To hold information, strategy and negotiation sessions related to labor relations and</w:t>
      </w:r>
      <w:r>
        <w:t>/or</w:t>
      </w:r>
      <w:r w:rsidRPr="00530120">
        <w:t xml:space="preserve"> arbitration.</w:t>
      </w:r>
    </w:p>
    <w:p w:rsidR="00D37CD2" w:rsidRPr="00530120" w:rsidRDefault="00D37CD2" w:rsidP="00D37CD2">
      <w:pPr>
        <w:pBdr>
          <w:top w:val="single" w:sz="4" w:space="1" w:color="auto"/>
          <w:left w:val="single" w:sz="4" w:space="4" w:color="auto"/>
          <w:bottom w:val="single" w:sz="4" w:space="1" w:color="auto"/>
          <w:right w:val="single" w:sz="4" w:space="4" w:color="auto"/>
        </w:pBdr>
        <w:jc w:val="both"/>
        <w:outlineLvl w:val="0"/>
      </w:pPr>
    </w:p>
    <w:p w:rsidR="00D37CD2" w:rsidRDefault="00D37CD2" w:rsidP="00D37CD2">
      <w:pPr>
        <w:pBdr>
          <w:top w:val="single" w:sz="4" w:space="1" w:color="auto"/>
          <w:left w:val="single" w:sz="4" w:space="4" w:color="auto"/>
          <w:bottom w:val="single" w:sz="4" w:space="1" w:color="auto"/>
          <w:right w:val="single" w:sz="4" w:space="4" w:color="auto"/>
        </w:pBdr>
        <w:jc w:val="both"/>
        <w:outlineLvl w:val="0"/>
      </w:pPr>
      <w:proofErr w:type="gramStart"/>
      <w:r w:rsidRPr="00530120">
        <w:t>(</w:t>
      </w:r>
      <w:r>
        <w:t xml:space="preserve">  </w:t>
      </w:r>
      <w:r w:rsidRPr="00530120">
        <w:t>)</w:t>
      </w:r>
      <w:proofErr w:type="gramEnd"/>
      <w:r w:rsidRPr="00530120">
        <w:t xml:space="preserve"> </w:t>
      </w:r>
      <w:r>
        <w:rPr>
          <w:u w:val="single"/>
        </w:rPr>
        <w:t>Purchase or Lease of Real Property</w:t>
      </w:r>
      <w:r>
        <w:t xml:space="preserve">. </w:t>
      </w:r>
      <w:r w:rsidRPr="00530120">
        <w:t>To consider the purchase or lease of real property up to the time an option to purchase or lease the real property is obtained or up to the time an agreement to purchase or lease such property is obtained if the agreement is obtained directly without an option.</w:t>
      </w:r>
    </w:p>
    <w:p w:rsidR="00D37CD2" w:rsidRPr="00530120" w:rsidRDefault="00D37CD2" w:rsidP="00D37CD2">
      <w:pPr>
        <w:pBdr>
          <w:top w:val="single" w:sz="4" w:space="1" w:color="auto"/>
          <w:left w:val="single" w:sz="4" w:space="4" w:color="auto"/>
          <w:bottom w:val="single" w:sz="4" w:space="1" w:color="auto"/>
          <w:right w:val="single" w:sz="4" w:space="4" w:color="auto"/>
        </w:pBdr>
        <w:jc w:val="both"/>
        <w:outlineLvl w:val="0"/>
      </w:pPr>
    </w:p>
    <w:p w:rsidR="00D37CD2" w:rsidRDefault="00D37CD2" w:rsidP="00D37CD2">
      <w:pPr>
        <w:pBdr>
          <w:top w:val="single" w:sz="4" w:space="1" w:color="auto"/>
          <w:left w:val="single" w:sz="4" w:space="4" w:color="auto"/>
          <w:bottom w:val="single" w:sz="4" w:space="1" w:color="auto"/>
          <w:right w:val="single" w:sz="4" w:space="4" w:color="auto"/>
        </w:pBdr>
        <w:jc w:val="both"/>
        <w:outlineLvl w:val="0"/>
      </w:pPr>
      <w:proofErr w:type="gramStart"/>
      <w:r>
        <w:t xml:space="preserve">(  </w:t>
      </w:r>
      <w:r w:rsidRPr="00530120">
        <w:t>)</w:t>
      </w:r>
      <w:proofErr w:type="gramEnd"/>
      <w:r w:rsidRPr="00530120">
        <w:t xml:space="preserve"> </w:t>
      </w:r>
      <w:r>
        <w:rPr>
          <w:u w:val="single"/>
        </w:rPr>
        <w:t>Consultation with Professional Advisor or Attorney</w:t>
      </w:r>
      <w:r>
        <w:t xml:space="preserve">. </w:t>
      </w:r>
      <w:r w:rsidRPr="00530120">
        <w:t xml:space="preserve">To consult with its attorney or other professional advisor regarding information or strategy in connection with litigation or with issues on which identifiable complaints </w:t>
      </w:r>
      <w:proofErr w:type="gramStart"/>
      <w:r w:rsidRPr="00530120">
        <w:t>are expected to be filed</w:t>
      </w:r>
      <w:proofErr w:type="gramEnd"/>
      <w:r w:rsidRPr="00530120">
        <w:t>.</w:t>
      </w:r>
    </w:p>
    <w:p w:rsidR="00D37CD2" w:rsidRPr="00530120" w:rsidRDefault="00D37CD2" w:rsidP="00D37CD2">
      <w:pPr>
        <w:pBdr>
          <w:top w:val="single" w:sz="4" w:space="1" w:color="auto"/>
          <w:left w:val="single" w:sz="4" w:space="4" w:color="auto"/>
          <w:bottom w:val="single" w:sz="4" w:space="1" w:color="auto"/>
          <w:right w:val="single" w:sz="4" w:space="4" w:color="auto"/>
        </w:pBdr>
        <w:jc w:val="both"/>
        <w:outlineLvl w:val="0"/>
      </w:pPr>
    </w:p>
    <w:p w:rsidR="00D37CD2" w:rsidRDefault="00D37CD2" w:rsidP="00D37CD2">
      <w:pPr>
        <w:pBdr>
          <w:top w:val="single" w:sz="4" w:space="1" w:color="auto"/>
          <w:left w:val="single" w:sz="4" w:space="4" w:color="auto"/>
          <w:bottom w:val="single" w:sz="4" w:space="1" w:color="auto"/>
          <w:right w:val="single" w:sz="4" w:space="4" w:color="auto"/>
        </w:pBdr>
        <w:jc w:val="both"/>
        <w:outlineLvl w:val="0"/>
      </w:pPr>
      <w:proofErr w:type="gramStart"/>
      <w:r w:rsidRPr="00530120">
        <w:t>(</w:t>
      </w:r>
      <w:r>
        <w:t xml:space="preserve"> </w:t>
      </w:r>
      <w:r w:rsidRPr="00530120">
        <w:t>)</w:t>
      </w:r>
      <w:proofErr w:type="gramEnd"/>
      <w:r w:rsidRPr="00530120">
        <w:t xml:space="preserve"> </w:t>
      </w:r>
      <w:r>
        <w:rPr>
          <w:u w:val="single"/>
        </w:rPr>
        <w:t>Discuss Confidential Matters</w:t>
      </w:r>
      <w:r>
        <w:t xml:space="preserve">. </w:t>
      </w:r>
      <w:r w:rsidRPr="00530120">
        <w:t>To review and discuss agency business which, if conducted in public, would violate a lawful privilege or lead to the disclosure of information or confidentiality protected by law, including matters related to the initiation and conduct of investigations of possible or certain violations of the law and quasi-judicial deliberations.</w:t>
      </w:r>
    </w:p>
    <w:p w:rsidR="00D37CD2" w:rsidRDefault="00D37CD2" w:rsidP="00D37CD2">
      <w:pPr>
        <w:ind w:left="720"/>
        <w:jc w:val="both"/>
        <w:rPr>
          <w:b/>
        </w:rPr>
      </w:pPr>
    </w:p>
    <w:p w:rsidR="00D37CD2" w:rsidRPr="000A4473" w:rsidRDefault="00D37CD2" w:rsidP="00D37CD2">
      <w:pPr>
        <w:ind w:left="720"/>
        <w:jc w:val="both"/>
        <w:rPr>
          <w:b/>
        </w:rPr>
      </w:pPr>
      <w:r>
        <w:rPr>
          <w:b/>
        </w:rPr>
        <w:t>C</w:t>
      </w:r>
      <w:r w:rsidRPr="000A4473">
        <w:rPr>
          <w:b/>
        </w:rPr>
        <w:t>. Approval of Agenda</w:t>
      </w:r>
    </w:p>
    <w:p w:rsidR="00D37CD2" w:rsidRPr="00A47FB4" w:rsidRDefault="00D37CD2" w:rsidP="00D37CD2">
      <w:pPr>
        <w:ind w:left="720"/>
        <w:jc w:val="both"/>
        <w:rPr>
          <w:b/>
        </w:rPr>
      </w:pPr>
    </w:p>
    <w:tbl>
      <w:tblPr>
        <w:tblW w:w="0" w:type="auto"/>
        <w:tblLayout w:type="fixed"/>
        <w:tblLook w:val="01E0" w:firstRow="1" w:lastRow="1" w:firstColumn="1" w:lastColumn="1" w:noHBand="0" w:noVBand="0"/>
      </w:tblPr>
      <w:tblGrid>
        <w:gridCol w:w="1368"/>
        <w:gridCol w:w="7488"/>
      </w:tblGrid>
      <w:tr w:rsidR="00D37CD2" w:rsidRPr="000A4473" w:rsidTr="00B50065">
        <w:tc>
          <w:tcPr>
            <w:tcW w:w="1368" w:type="dxa"/>
            <w:tcBorders>
              <w:right w:val="single" w:sz="4" w:space="0" w:color="auto"/>
            </w:tcBorders>
            <w:shd w:val="clear" w:color="auto" w:fill="auto"/>
          </w:tcPr>
          <w:p w:rsidR="00D37CD2" w:rsidRDefault="00D37CD2" w:rsidP="00B50065">
            <w:pPr>
              <w:jc w:val="left"/>
              <w:rPr>
                <w:smallCaps/>
                <w:sz w:val="16"/>
                <w:szCs w:val="16"/>
              </w:rPr>
            </w:pPr>
            <w:r>
              <w:rPr>
                <w:smallCaps/>
                <w:sz w:val="16"/>
                <w:szCs w:val="16"/>
              </w:rPr>
              <w:t>Motion</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Pr>
                <w:smallCaps/>
                <w:sz w:val="16"/>
                <w:szCs w:val="16"/>
              </w:rPr>
              <w:t>Second</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sidRPr="000A4473">
              <w:rPr>
                <w:smallCaps/>
                <w:sz w:val="16"/>
                <w:szCs w:val="16"/>
              </w:rPr>
              <w:t xml:space="preserve">Vote: </w:t>
            </w:r>
          </w:p>
          <w:p w:rsidR="00D37CD2" w:rsidRPr="000A4473" w:rsidRDefault="00D37CD2" w:rsidP="00B50065">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rsidR="00D37CD2" w:rsidRPr="000A4473" w:rsidRDefault="00D37CD2" w:rsidP="00B50065">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rsidR="00D37CD2" w:rsidRPr="000A4473" w:rsidRDefault="00D37CD2" w:rsidP="00B50065">
            <w:pPr>
              <w:jc w:val="left"/>
              <w:rPr>
                <w:b/>
              </w:rPr>
            </w:pPr>
            <w:r w:rsidRPr="000A4473">
              <w:rPr>
                <w:b/>
              </w:rPr>
              <w:t>Re</w:t>
            </w:r>
            <w:r>
              <w:rPr>
                <w:b/>
              </w:rPr>
              <w:t>solution 18</w:t>
            </w:r>
            <w:r>
              <w:rPr>
                <w:b/>
              </w:rPr>
              <w:t>1016</w:t>
            </w:r>
            <w:r>
              <w:rPr>
                <w:b/>
              </w:rPr>
              <w:t>01</w:t>
            </w:r>
          </w:p>
          <w:p w:rsidR="00D37CD2" w:rsidRPr="000A4473" w:rsidRDefault="00D37CD2" w:rsidP="00B50065">
            <w:pPr>
              <w:jc w:val="both"/>
              <w:rPr>
                <w:b/>
              </w:rPr>
            </w:pPr>
            <w:r>
              <w:rPr>
                <w:b/>
              </w:rPr>
              <w:t xml:space="preserve">Approval of the </w:t>
            </w:r>
            <w:r w:rsidRPr="000A4473">
              <w:rPr>
                <w:b/>
              </w:rPr>
              <w:t>Agenda</w:t>
            </w:r>
          </w:p>
          <w:p w:rsidR="00D37CD2" w:rsidRPr="000A4473" w:rsidRDefault="00D37CD2" w:rsidP="00B50065">
            <w:pPr>
              <w:jc w:val="both"/>
              <w:rPr>
                <w:b/>
              </w:rPr>
            </w:pPr>
          </w:p>
          <w:p w:rsidR="00D37CD2" w:rsidRDefault="00D37CD2" w:rsidP="00B50065">
            <w:pPr>
              <w:jc w:val="both"/>
            </w:pPr>
            <w:r w:rsidRPr="000A4473">
              <w:t xml:space="preserve">RESOLVED, that the Board of Trustees of </w:t>
            </w:r>
            <w:r>
              <w:t>Lindley Academy Charter School at Birney</w:t>
            </w:r>
            <w:r w:rsidRPr="000A4473">
              <w:t xml:space="preserve"> hereby approves the </w:t>
            </w:r>
            <w:r>
              <w:rPr>
                <w:b/>
              </w:rPr>
              <w:t>October 16</w:t>
            </w:r>
            <w:r>
              <w:rPr>
                <w:b/>
              </w:rPr>
              <w:t>, 2018</w:t>
            </w:r>
            <w:r w:rsidRPr="000A4473">
              <w:rPr>
                <w:b/>
              </w:rPr>
              <w:t xml:space="preserve"> </w:t>
            </w:r>
            <w:r w:rsidRPr="000A4473">
              <w:t xml:space="preserve">Agenda.  </w:t>
            </w:r>
          </w:p>
          <w:p w:rsidR="00D37CD2" w:rsidRDefault="00D37CD2" w:rsidP="00B50065">
            <w:pPr>
              <w:jc w:val="both"/>
              <w:rPr>
                <w:i/>
              </w:rPr>
            </w:pPr>
          </w:p>
          <w:p w:rsidR="00D37CD2" w:rsidRPr="003516C7" w:rsidRDefault="00D37CD2" w:rsidP="00B50065">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D37CD2" w:rsidRPr="003516C7" w:rsidTr="00B50065">
              <w:trPr>
                <w:trHeight w:val="243"/>
              </w:trPr>
              <w:tc>
                <w:tcPr>
                  <w:tcW w:w="1777" w:type="dxa"/>
                  <w:shd w:val="clear" w:color="auto" w:fill="F3F3F3"/>
                </w:tcPr>
                <w:p w:rsidR="00D37CD2" w:rsidRPr="00A553E8" w:rsidRDefault="00D37CD2" w:rsidP="00B50065">
                  <w:pPr>
                    <w:jc w:val="both"/>
                    <w:rPr>
                      <w:b/>
                      <w:i/>
                      <w:sz w:val="20"/>
                      <w:szCs w:val="20"/>
                    </w:rPr>
                  </w:pPr>
                  <w:r w:rsidRPr="00A553E8">
                    <w:rPr>
                      <w:b/>
                      <w:i/>
                      <w:sz w:val="20"/>
                      <w:szCs w:val="20"/>
                    </w:rPr>
                    <w:t>Who</w:t>
                  </w:r>
                </w:p>
              </w:tc>
              <w:tc>
                <w:tcPr>
                  <w:tcW w:w="4580" w:type="dxa"/>
                  <w:shd w:val="clear" w:color="auto" w:fill="F3F3F3"/>
                </w:tcPr>
                <w:p w:rsidR="00D37CD2" w:rsidRPr="00A553E8" w:rsidRDefault="00D37CD2" w:rsidP="00B50065">
                  <w:pPr>
                    <w:jc w:val="both"/>
                    <w:rPr>
                      <w:b/>
                      <w:i/>
                      <w:sz w:val="20"/>
                      <w:szCs w:val="20"/>
                    </w:rPr>
                  </w:pPr>
                  <w:r w:rsidRPr="00A553E8">
                    <w:rPr>
                      <w:b/>
                      <w:i/>
                      <w:sz w:val="20"/>
                      <w:szCs w:val="20"/>
                    </w:rPr>
                    <w:t>What</w:t>
                  </w:r>
                </w:p>
              </w:tc>
            </w:tr>
            <w:tr w:rsidR="00D37CD2" w:rsidRPr="003516C7" w:rsidTr="00B50065">
              <w:trPr>
                <w:trHeight w:val="259"/>
              </w:trPr>
              <w:tc>
                <w:tcPr>
                  <w:tcW w:w="1777" w:type="dxa"/>
                  <w:shd w:val="clear" w:color="auto" w:fill="auto"/>
                </w:tcPr>
                <w:p w:rsidR="00D37CD2" w:rsidRPr="00A553E8" w:rsidRDefault="00D37CD2" w:rsidP="00B50065">
                  <w:pPr>
                    <w:jc w:val="both"/>
                    <w:rPr>
                      <w:b/>
                      <w:i/>
                      <w:sz w:val="20"/>
                      <w:szCs w:val="20"/>
                    </w:rPr>
                  </w:pPr>
                </w:p>
              </w:tc>
              <w:tc>
                <w:tcPr>
                  <w:tcW w:w="4580" w:type="dxa"/>
                  <w:shd w:val="clear" w:color="auto" w:fill="auto"/>
                </w:tcPr>
                <w:p w:rsidR="00D37CD2" w:rsidRPr="00A553E8" w:rsidRDefault="00D37CD2" w:rsidP="00B50065">
                  <w:pPr>
                    <w:jc w:val="both"/>
                    <w:rPr>
                      <w:b/>
                      <w:i/>
                      <w:sz w:val="20"/>
                      <w:szCs w:val="20"/>
                    </w:rPr>
                  </w:pPr>
                </w:p>
              </w:tc>
            </w:tr>
          </w:tbl>
          <w:p w:rsidR="00D37CD2" w:rsidRPr="009465E8" w:rsidRDefault="00D37CD2" w:rsidP="00B50065">
            <w:pPr>
              <w:jc w:val="both"/>
            </w:pPr>
          </w:p>
        </w:tc>
      </w:tr>
    </w:tbl>
    <w:p w:rsidR="00D37CD2" w:rsidRPr="000A4473" w:rsidRDefault="00D37CD2" w:rsidP="00D37CD2">
      <w:pPr>
        <w:jc w:val="both"/>
      </w:pPr>
    </w:p>
    <w:p w:rsidR="00D37CD2" w:rsidRDefault="00D37CD2" w:rsidP="00D37CD2">
      <w:pPr>
        <w:ind w:left="720"/>
        <w:jc w:val="both"/>
        <w:rPr>
          <w:b/>
        </w:rPr>
      </w:pPr>
      <w:r>
        <w:rPr>
          <w:b/>
        </w:rPr>
        <w:t>D</w:t>
      </w:r>
      <w:r w:rsidRPr="000A4473">
        <w:rPr>
          <w:b/>
        </w:rPr>
        <w:t xml:space="preserve">. Approval of Minutes </w:t>
      </w:r>
    </w:p>
    <w:p w:rsidR="00D37CD2" w:rsidRDefault="00D37CD2" w:rsidP="00D37CD2">
      <w:pPr>
        <w:ind w:left="720"/>
        <w:jc w:val="both"/>
        <w:rPr>
          <w:b/>
        </w:rPr>
      </w:pPr>
    </w:p>
    <w:tbl>
      <w:tblPr>
        <w:tblW w:w="0" w:type="auto"/>
        <w:tblLayout w:type="fixed"/>
        <w:tblLook w:val="01E0" w:firstRow="1" w:lastRow="1" w:firstColumn="1" w:lastColumn="1" w:noHBand="0" w:noVBand="0"/>
      </w:tblPr>
      <w:tblGrid>
        <w:gridCol w:w="1368"/>
        <w:gridCol w:w="7488"/>
      </w:tblGrid>
      <w:tr w:rsidR="00D37CD2" w:rsidRPr="000A4473" w:rsidTr="00B50065">
        <w:tc>
          <w:tcPr>
            <w:tcW w:w="1368" w:type="dxa"/>
            <w:tcBorders>
              <w:right w:val="single" w:sz="4" w:space="0" w:color="auto"/>
            </w:tcBorders>
            <w:shd w:val="clear" w:color="auto" w:fill="auto"/>
          </w:tcPr>
          <w:p w:rsidR="00D37CD2" w:rsidRDefault="00D37CD2" w:rsidP="00B50065">
            <w:pPr>
              <w:jc w:val="left"/>
              <w:rPr>
                <w:smallCaps/>
                <w:sz w:val="16"/>
                <w:szCs w:val="16"/>
              </w:rPr>
            </w:pPr>
            <w:r>
              <w:rPr>
                <w:smallCaps/>
                <w:sz w:val="16"/>
                <w:szCs w:val="16"/>
              </w:rPr>
              <w:t>Motion</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Pr>
                <w:smallCaps/>
                <w:sz w:val="16"/>
                <w:szCs w:val="16"/>
              </w:rPr>
              <w:t>Second</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sidRPr="000A4473">
              <w:rPr>
                <w:smallCaps/>
                <w:sz w:val="16"/>
                <w:szCs w:val="16"/>
              </w:rPr>
              <w:t xml:space="preserve">Vote: </w:t>
            </w:r>
          </w:p>
          <w:p w:rsidR="00D37CD2" w:rsidRPr="000A4473" w:rsidRDefault="00D37CD2" w:rsidP="00B50065">
            <w:pPr>
              <w:jc w:val="left"/>
              <w:rPr>
                <w:smallCaps/>
                <w:sz w:val="16"/>
                <w:szCs w:val="16"/>
              </w:rPr>
            </w:pPr>
            <w:proofErr w:type="gramStart"/>
            <w:r>
              <w:rPr>
                <w:smallCaps/>
                <w:sz w:val="16"/>
                <w:szCs w:val="16"/>
              </w:rPr>
              <w:t xml:space="preserve">[  </w:t>
            </w:r>
            <w:r w:rsidRPr="000A4473">
              <w:rPr>
                <w:smallCaps/>
                <w:sz w:val="16"/>
                <w:szCs w:val="16"/>
              </w:rPr>
              <w:t>]</w:t>
            </w:r>
            <w:proofErr w:type="gramEnd"/>
            <w:r w:rsidRPr="000A4473">
              <w:rPr>
                <w:smallCaps/>
                <w:sz w:val="16"/>
                <w:szCs w:val="16"/>
              </w:rPr>
              <w:t xml:space="preserve"> pass</w:t>
            </w:r>
          </w:p>
          <w:p w:rsidR="00D37CD2" w:rsidRPr="000A4473" w:rsidRDefault="00D37CD2" w:rsidP="00B50065">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rsidR="00D37CD2" w:rsidRPr="000A4473" w:rsidRDefault="00D37CD2" w:rsidP="00B50065">
            <w:pPr>
              <w:jc w:val="left"/>
              <w:rPr>
                <w:b/>
              </w:rPr>
            </w:pPr>
            <w:r w:rsidRPr="000A4473">
              <w:rPr>
                <w:b/>
              </w:rPr>
              <w:t>Re</w:t>
            </w:r>
            <w:r>
              <w:rPr>
                <w:b/>
              </w:rPr>
              <w:t>solution 18</w:t>
            </w:r>
            <w:r>
              <w:rPr>
                <w:b/>
              </w:rPr>
              <w:t>1016</w:t>
            </w:r>
            <w:r w:rsidRPr="000A4473">
              <w:rPr>
                <w:b/>
              </w:rPr>
              <w:t>02</w:t>
            </w:r>
          </w:p>
          <w:p w:rsidR="00D37CD2" w:rsidRPr="000A4473" w:rsidRDefault="00D37CD2" w:rsidP="00B50065">
            <w:pPr>
              <w:jc w:val="both"/>
            </w:pPr>
            <w:r>
              <w:rPr>
                <w:b/>
              </w:rPr>
              <w:t xml:space="preserve">Approval of the </w:t>
            </w:r>
            <w:r>
              <w:rPr>
                <w:b/>
              </w:rPr>
              <w:t>September 18</w:t>
            </w:r>
            <w:r>
              <w:rPr>
                <w:b/>
              </w:rPr>
              <w:t>, 2018</w:t>
            </w:r>
            <w:r w:rsidRPr="000A4473">
              <w:rPr>
                <w:b/>
              </w:rPr>
              <w:t xml:space="preserve"> </w:t>
            </w:r>
            <w:r>
              <w:rPr>
                <w:b/>
              </w:rPr>
              <w:t>Board Meeting Minutes</w:t>
            </w:r>
          </w:p>
          <w:p w:rsidR="00D37CD2" w:rsidRPr="000A4473" w:rsidRDefault="00D37CD2" w:rsidP="00B50065">
            <w:pPr>
              <w:ind w:left="720"/>
              <w:jc w:val="both"/>
              <w:rPr>
                <w:b/>
              </w:rPr>
            </w:pPr>
          </w:p>
          <w:p w:rsidR="00D37CD2" w:rsidRDefault="00D37CD2" w:rsidP="00B50065">
            <w:pPr>
              <w:jc w:val="both"/>
            </w:pPr>
            <w:r w:rsidRPr="000A4473">
              <w:t xml:space="preserve">RESOLVED, that the Board of Trustees of </w:t>
            </w:r>
            <w:r>
              <w:t>Lindley Academy Charter School at Birney</w:t>
            </w:r>
            <w:r w:rsidRPr="000A4473">
              <w:t xml:space="preserve"> hereby approves the Minutes of the </w:t>
            </w:r>
            <w:r>
              <w:rPr>
                <w:b/>
              </w:rPr>
              <w:t>September 18</w:t>
            </w:r>
            <w:r>
              <w:rPr>
                <w:b/>
              </w:rPr>
              <w:t>, 2018</w:t>
            </w:r>
            <w:r w:rsidRPr="000A4473">
              <w:rPr>
                <w:b/>
              </w:rPr>
              <w:t xml:space="preserve"> </w:t>
            </w:r>
            <w:r w:rsidRPr="000A4473">
              <w:t xml:space="preserve">meeting of the Board of Trustees of </w:t>
            </w:r>
            <w:r>
              <w:t>Lindley Academy Charter School at Birney</w:t>
            </w:r>
            <w:r w:rsidRPr="000A4473">
              <w:t xml:space="preserve">.  </w:t>
            </w:r>
          </w:p>
          <w:p w:rsidR="00D37CD2" w:rsidRDefault="00D37CD2" w:rsidP="00B50065">
            <w:pPr>
              <w:jc w:val="both"/>
            </w:pPr>
          </w:p>
          <w:p w:rsidR="00D37CD2" w:rsidRPr="003516C7" w:rsidRDefault="00D37CD2" w:rsidP="00B50065">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D37CD2" w:rsidRPr="003516C7" w:rsidTr="00B50065">
              <w:trPr>
                <w:trHeight w:val="243"/>
              </w:trPr>
              <w:tc>
                <w:tcPr>
                  <w:tcW w:w="1777" w:type="dxa"/>
                  <w:shd w:val="clear" w:color="auto" w:fill="F3F3F3"/>
                </w:tcPr>
                <w:p w:rsidR="00D37CD2" w:rsidRPr="00A553E8" w:rsidRDefault="00D37CD2" w:rsidP="00B50065">
                  <w:pPr>
                    <w:jc w:val="both"/>
                    <w:rPr>
                      <w:b/>
                      <w:i/>
                      <w:sz w:val="20"/>
                      <w:szCs w:val="20"/>
                    </w:rPr>
                  </w:pPr>
                  <w:r w:rsidRPr="00A553E8">
                    <w:rPr>
                      <w:b/>
                      <w:i/>
                      <w:sz w:val="20"/>
                      <w:szCs w:val="20"/>
                    </w:rPr>
                    <w:t>Who</w:t>
                  </w:r>
                </w:p>
              </w:tc>
              <w:tc>
                <w:tcPr>
                  <w:tcW w:w="4580" w:type="dxa"/>
                  <w:shd w:val="clear" w:color="auto" w:fill="F3F3F3"/>
                </w:tcPr>
                <w:p w:rsidR="00D37CD2" w:rsidRPr="00A553E8" w:rsidRDefault="00D37CD2" w:rsidP="00B50065">
                  <w:pPr>
                    <w:jc w:val="both"/>
                    <w:rPr>
                      <w:b/>
                      <w:i/>
                      <w:sz w:val="20"/>
                      <w:szCs w:val="20"/>
                    </w:rPr>
                  </w:pPr>
                  <w:r w:rsidRPr="00A553E8">
                    <w:rPr>
                      <w:b/>
                      <w:i/>
                      <w:sz w:val="20"/>
                      <w:szCs w:val="20"/>
                    </w:rPr>
                    <w:t>What</w:t>
                  </w:r>
                </w:p>
              </w:tc>
            </w:tr>
            <w:tr w:rsidR="00D37CD2" w:rsidRPr="003516C7" w:rsidTr="00B50065">
              <w:trPr>
                <w:trHeight w:val="259"/>
              </w:trPr>
              <w:tc>
                <w:tcPr>
                  <w:tcW w:w="1777" w:type="dxa"/>
                  <w:shd w:val="clear" w:color="auto" w:fill="auto"/>
                </w:tcPr>
                <w:p w:rsidR="00D37CD2" w:rsidRPr="00A553E8" w:rsidRDefault="00D37CD2" w:rsidP="00B50065">
                  <w:pPr>
                    <w:jc w:val="both"/>
                    <w:rPr>
                      <w:b/>
                      <w:i/>
                      <w:sz w:val="20"/>
                      <w:szCs w:val="20"/>
                    </w:rPr>
                  </w:pPr>
                </w:p>
              </w:tc>
              <w:tc>
                <w:tcPr>
                  <w:tcW w:w="4580" w:type="dxa"/>
                  <w:shd w:val="clear" w:color="auto" w:fill="auto"/>
                </w:tcPr>
                <w:p w:rsidR="00D37CD2" w:rsidRPr="00A553E8" w:rsidRDefault="00D37CD2" w:rsidP="00B50065">
                  <w:pPr>
                    <w:jc w:val="both"/>
                    <w:rPr>
                      <w:b/>
                      <w:i/>
                      <w:sz w:val="20"/>
                      <w:szCs w:val="20"/>
                    </w:rPr>
                  </w:pPr>
                </w:p>
              </w:tc>
            </w:tr>
          </w:tbl>
          <w:p w:rsidR="00D37CD2" w:rsidRPr="000A4473" w:rsidRDefault="00D37CD2" w:rsidP="00B50065">
            <w:pPr>
              <w:jc w:val="both"/>
            </w:pPr>
          </w:p>
        </w:tc>
      </w:tr>
    </w:tbl>
    <w:p w:rsidR="00D37CD2" w:rsidRDefault="00D37CD2" w:rsidP="00D37CD2">
      <w:pPr>
        <w:pStyle w:val="Default"/>
        <w:rPr>
          <w:rFonts w:ascii="Garamond" w:hAnsi="Garamond"/>
        </w:rPr>
      </w:pPr>
    </w:p>
    <w:p w:rsidR="00D37CD2" w:rsidRDefault="00D37CD2" w:rsidP="00D37CD2">
      <w:pPr>
        <w:pStyle w:val="Default"/>
        <w:rPr>
          <w:b/>
          <w:u w:val="single"/>
        </w:rPr>
      </w:pPr>
      <w:r>
        <w:rPr>
          <w:b/>
          <w:smallCaps/>
          <w:u w:val="single"/>
        </w:rPr>
        <w:t>Section II</w:t>
      </w:r>
      <w:r w:rsidRPr="002C39FE">
        <w:rPr>
          <w:b/>
          <w:smallCaps/>
          <w:u w:val="single"/>
        </w:rPr>
        <w:t xml:space="preserve">: </w:t>
      </w:r>
      <w:r w:rsidRPr="002C39FE">
        <w:rPr>
          <w:b/>
          <w:u w:val="single"/>
        </w:rPr>
        <w:t xml:space="preserve"> Reports</w:t>
      </w:r>
      <w:r>
        <w:rPr>
          <w:b/>
          <w:u w:val="single"/>
        </w:rPr>
        <w:t xml:space="preserve"> </w:t>
      </w:r>
    </w:p>
    <w:p w:rsidR="00D37CD2" w:rsidRPr="003516C7" w:rsidRDefault="00D37CD2" w:rsidP="00D37CD2">
      <w:pPr>
        <w:jc w:val="left"/>
      </w:pPr>
    </w:p>
    <w:p w:rsidR="00D37CD2" w:rsidRPr="003516C7" w:rsidRDefault="00D37CD2" w:rsidP="00D37CD2">
      <w:pPr>
        <w:numPr>
          <w:ilvl w:val="0"/>
          <w:numId w:val="2"/>
        </w:numPr>
        <w:spacing w:after="120"/>
        <w:jc w:val="left"/>
      </w:pPr>
      <w:r w:rsidRPr="003516C7">
        <w:t>Community Comment</w:t>
      </w:r>
    </w:p>
    <w:p w:rsidR="00D37CD2" w:rsidRPr="003516C7" w:rsidRDefault="00D37CD2" w:rsidP="00D37CD2">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Community Comment Colloquy (General Counsel)</w:t>
      </w:r>
    </w:p>
    <w:p w:rsidR="00D37CD2" w:rsidRPr="003516C7" w:rsidRDefault="00D37CD2" w:rsidP="00D37CD2">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w:t>
      </w:r>
      <w:r>
        <w:t>David Hussey</w:t>
      </w:r>
      <w:r w:rsidRPr="003516C7">
        <w:t xml:space="preserve"> with Sand &amp; Saidel, P</w:t>
      </w:r>
      <w:r>
        <w:t>.</w:t>
      </w:r>
      <w:r w:rsidRPr="003516C7">
        <w:t>C</w:t>
      </w:r>
      <w:r>
        <w:t>.</w:t>
      </w:r>
      <w:r w:rsidRPr="003516C7">
        <w:t xml:space="preserve">, </w:t>
      </w:r>
      <w:proofErr w:type="gramStart"/>
      <w:r w:rsidRPr="003516C7">
        <w:t>General</w:t>
      </w:r>
      <w:proofErr w:type="gramEnd"/>
      <w:r w:rsidRPr="003516C7">
        <w:t xml:space="preserve"> Counsel to the </w:t>
      </w:r>
      <w:r>
        <w:t>Lindley Academy Charter School at Birney</w:t>
      </w:r>
      <w:r w:rsidRPr="003516C7">
        <w:t xml:space="preserve"> Board of Trustees. Will you please state your name for our records? </w:t>
      </w:r>
    </w:p>
    <w:p w:rsidR="00D37CD2" w:rsidRPr="003516C7" w:rsidRDefault="00D37CD2" w:rsidP="00D37CD2">
      <w:pPr>
        <w:pBdr>
          <w:top w:val="single" w:sz="4" w:space="1" w:color="auto"/>
          <w:left w:val="single" w:sz="4" w:space="4" w:color="auto"/>
          <w:bottom w:val="single" w:sz="4" w:space="1" w:color="auto"/>
          <w:right w:val="single" w:sz="4" w:space="4" w:color="auto"/>
        </w:pBdr>
        <w:spacing w:after="120"/>
        <w:ind w:left="1440"/>
        <w:jc w:val="both"/>
      </w:pPr>
      <w:r w:rsidRPr="003516C7">
        <w:t>You will have three minutes to address the Board of Trustees. Any documents or communications that you might supplement your comment with should be submitted to me. I will keep the time and notify the board when three minutes have elapsed.</w:t>
      </w:r>
    </w:p>
    <w:p w:rsidR="00D37CD2" w:rsidRPr="003516C7" w:rsidRDefault="00D37CD2" w:rsidP="00D37CD2">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089"/>
      </w:tblGrid>
      <w:tr w:rsidR="00D37CD2" w:rsidRPr="003516C7" w:rsidTr="00B50065">
        <w:trPr>
          <w:trHeight w:val="243"/>
        </w:trPr>
        <w:tc>
          <w:tcPr>
            <w:tcW w:w="2268" w:type="dxa"/>
            <w:shd w:val="clear" w:color="auto" w:fill="F3F3F3"/>
          </w:tcPr>
          <w:p w:rsidR="00D37CD2" w:rsidRPr="00A553E8" w:rsidRDefault="00D37CD2" w:rsidP="00B50065">
            <w:pPr>
              <w:jc w:val="both"/>
              <w:rPr>
                <w:b/>
                <w:i/>
                <w:sz w:val="20"/>
                <w:szCs w:val="20"/>
              </w:rPr>
            </w:pPr>
            <w:r w:rsidRPr="00A553E8">
              <w:rPr>
                <w:b/>
                <w:i/>
                <w:sz w:val="20"/>
                <w:szCs w:val="20"/>
              </w:rPr>
              <w:t>Who</w:t>
            </w:r>
          </w:p>
        </w:tc>
        <w:tc>
          <w:tcPr>
            <w:tcW w:w="4089" w:type="dxa"/>
            <w:shd w:val="clear" w:color="auto" w:fill="F3F3F3"/>
          </w:tcPr>
          <w:p w:rsidR="00D37CD2" w:rsidRPr="00A553E8" w:rsidRDefault="00D37CD2" w:rsidP="00B50065">
            <w:pPr>
              <w:jc w:val="both"/>
              <w:rPr>
                <w:b/>
                <w:i/>
                <w:sz w:val="20"/>
                <w:szCs w:val="20"/>
              </w:rPr>
            </w:pPr>
            <w:r w:rsidRPr="00A553E8">
              <w:rPr>
                <w:b/>
                <w:i/>
                <w:sz w:val="20"/>
                <w:szCs w:val="20"/>
              </w:rPr>
              <w:t>What</w:t>
            </w:r>
          </w:p>
        </w:tc>
      </w:tr>
      <w:tr w:rsidR="00D37CD2" w:rsidRPr="003516C7" w:rsidTr="00B50065">
        <w:trPr>
          <w:trHeight w:val="259"/>
        </w:trPr>
        <w:tc>
          <w:tcPr>
            <w:tcW w:w="2268" w:type="dxa"/>
            <w:shd w:val="clear" w:color="auto" w:fill="auto"/>
          </w:tcPr>
          <w:p w:rsidR="00D37CD2" w:rsidRPr="00A553E8" w:rsidRDefault="00D37CD2" w:rsidP="00B50065">
            <w:pPr>
              <w:jc w:val="left"/>
              <w:rPr>
                <w:b/>
                <w:i/>
                <w:sz w:val="20"/>
                <w:szCs w:val="20"/>
              </w:rPr>
            </w:pPr>
          </w:p>
        </w:tc>
        <w:tc>
          <w:tcPr>
            <w:tcW w:w="4089" w:type="dxa"/>
            <w:shd w:val="clear" w:color="auto" w:fill="auto"/>
          </w:tcPr>
          <w:p w:rsidR="00D37CD2" w:rsidRPr="00A553E8" w:rsidRDefault="00D37CD2" w:rsidP="00B50065">
            <w:pPr>
              <w:jc w:val="both"/>
              <w:rPr>
                <w:b/>
                <w:i/>
                <w:sz w:val="20"/>
                <w:szCs w:val="20"/>
              </w:rPr>
            </w:pPr>
          </w:p>
        </w:tc>
      </w:tr>
    </w:tbl>
    <w:p w:rsidR="00D37CD2" w:rsidRDefault="00D37CD2" w:rsidP="00D37CD2">
      <w:pPr>
        <w:jc w:val="left"/>
        <w:rPr>
          <w:b/>
          <w:smallCaps/>
          <w:u w:val="single"/>
        </w:rPr>
      </w:pPr>
    </w:p>
    <w:p w:rsidR="00D37CD2" w:rsidRDefault="00D37CD2" w:rsidP="00D37CD2">
      <w:pPr>
        <w:numPr>
          <w:ilvl w:val="0"/>
          <w:numId w:val="2"/>
        </w:numPr>
        <w:spacing w:after="120"/>
        <w:jc w:val="left"/>
      </w:pPr>
      <w:r>
        <w:t>Lindley Academy Charter School at Birney CEO</w:t>
      </w:r>
      <w:r>
        <w:tab/>
      </w:r>
    </w:p>
    <w:p w:rsidR="00D37CD2" w:rsidRPr="003516C7" w:rsidRDefault="00D37CD2" w:rsidP="00D37CD2">
      <w:pPr>
        <w:numPr>
          <w:ilvl w:val="0"/>
          <w:numId w:val="2"/>
        </w:numPr>
        <w:spacing w:after="120"/>
        <w:jc w:val="both"/>
      </w:pPr>
      <w:r w:rsidRPr="003516C7">
        <w:t>American Paradigm Schools</w:t>
      </w:r>
      <w:r>
        <w:t xml:space="preserve"> </w:t>
      </w:r>
    </w:p>
    <w:p w:rsidR="00D37CD2" w:rsidRDefault="00D37CD2" w:rsidP="00D37CD2">
      <w:pPr>
        <w:numPr>
          <w:ilvl w:val="0"/>
          <w:numId w:val="2"/>
        </w:numPr>
        <w:spacing w:after="120"/>
        <w:jc w:val="both"/>
      </w:pPr>
      <w:r w:rsidRPr="003516C7">
        <w:t>Business Controller</w:t>
      </w:r>
    </w:p>
    <w:p w:rsidR="00D37CD2" w:rsidRDefault="00D37CD2" w:rsidP="00D37CD2">
      <w:pPr>
        <w:jc w:val="left"/>
      </w:pPr>
    </w:p>
    <w:p w:rsidR="00D37CD2" w:rsidRPr="004B12A9" w:rsidRDefault="00D37CD2" w:rsidP="00D37CD2">
      <w:pPr>
        <w:jc w:val="left"/>
        <w:rPr>
          <w:smallCaps/>
        </w:rPr>
      </w:pPr>
      <w:r w:rsidRPr="003516C7">
        <w:rPr>
          <w:b/>
          <w:smallCaps/>
          <w:u w:val="single"/>
        </w:rPr>
        <w:t>Section III: Unfinished Business</w:t>
      </w:r>
      <w:r>
        <w:rPr>
          <w:smallCaps/>
        </w:rPr>
        <w:t xml:space="preserve"> — NONE</w:t>
      </w:r>
    </w:p>
    <w:p w:rsidR="00D37CD2" w:rsidRDefault="00D37CD2" w:rsidP="00D37CD2">
      <w:pPr>
        <w:jc w:val="left"/>
        <w:rPr>
          <w:b/>
          <w:smallCaps/>
        </w:rPr>
      </w:pPr>
    </w:p>
    <w:p w:rsidR="00D37CD2" w:rsidRPr="003516C7" w:rsidRDefault="00D37CD2" w:rsidP="00D37CD2">
      <w:pPr>
        <w:jc w:val="left"/>
        <w:rPr>
          <w:b/>
          <w:smallCaps/>
        </w:rPr>
      </w:pPr>
    </w:p>
    <w:p w:rsidR="00D37CD2" w:rsidRPr="003516C7" w:rsidRDefault="00D37CD2" w:rsidP="00D37CD2">
      <w:pPr>
        <w:jc w:val="left"/>
        <w:rPr>
          <w:b/>
          <w:smallCaps/>
          <w:u w:val="single"/>
        </w:rPr>
      </w:pPr>
      <w:r w:rsidRPr="003516C7">
        <w:rPr>
          <w:b/>
          <w:smallCaps/>
          <w:u w:val="single"/>
        </w:rPr>
        <w:t>Section IV: New Business</w:t>
      </w:r>
    </w:p>
    <w:p w:rsidR="00D37CD2" w:rsidRPr="003516C7" w:rsidRDefault="00D37CD2" w:rsidP="00D37CD2">
      <w:pPr>
        <w:jc w:val="left"/>
        <w:rPr>
          <w:b/>
          <w:smallCaps/>
        </w:rPr>
      </w:pPr>
    </w:p>
    <w:p w:rsidR="00D37CD2" w:rsidRPr="00B43CE4" w:rsidRDefault="00D37CD2" w:rsidP="00D37CD2">
      <w:pPr>
        <w:ind w:left="720"/>
        <w:jc w:val="left"/>
        <w:rPr>
          <w:smallCaps/>
        </w:rPr>
      </w:pPr>
      <w:r w:rsidRPr="003516C7">
        <w:rPr>
          <w:smallCaps/>
        </w:rPr>
        <w:t>A. Resolutions</w:t>
      </w:r>
    </w:p>
    <w:p w:rsidR="00D37CD2" w:rsidRPr="000A4473" w:rsidRDefault="00D37CD2" w:rsidP="00D37CD2">
      <w:pPr>
        <w:jc w:val="both"/>
      </w:pPr>
      <w:r w:rsidRPr="000A4473">
        <w:rPr>
          <w:b/>
        </w:rPr>
        <w:tab/>
      </w:r>
      <w:r w:rsidRPr="000A4473">
        <w:rPr>
          <w:b/>
        </w:rPr>
        <w:tab/>
      </w:r>
    </w:p>
    <w:tbl>
      <w:tblPr>
        <w:tblW w:w="0" w:type="auto"/>
        <w:tblLayout w:type="fixed"/>
        <w:tblLook w:val="01E0" w:firstRow="1" w:lastRow="1" w:firstColumn="1" w:lastColumn="1" w:noHBand="0" w:noVBand="0"/>
      </w:tblPr>
      <w:tblGrid>
        <w:gridCol w:w="1368"/>
        <w:gridCol w:w="7488"/>
      </w:tblGrid>
      <w:tr w:rsidR="00D37CD2" w:rsidRPr="000A4473" w:rsidTr="00B50065">
        <w:tc>
          <w:tcPr>
            <w:tcW w:w="1368" w:type="dxa"/>
            <w:tcBorders>
              <w:right w:val="single" w:sz="4" w:space="0" w:color="auto"/>
            </w:tcBorders>
            <w:shd w:val="clear" w:color="auto" w:fill="auto"/>
          </w:tcPr>
          <w:p w:rsidR="00D37CD2" w:rsidRDefault="00D37CD2" w:rsidP="00B50065">
            <w:pPr>
              <w:jc w:val="left"/>
              <w:rPr>
                <w:smallCaps/>
                <w:sz w:val="16"/>
                <w:szCs w:val="16"/>
              </w:rPr>
            </w:pPr>
            <w:r>
              <w:rPr>
                <w:smallCaps/>
                <w:sz w:val="16"/>
                <w:szCs w:val="16"/>
              </w:rPr>
              <w:t>Motion</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Pr>
                <w:smallCaps/>
                <w:sz w:val="16"/>
                <w:szCs w:val="16"/>
              </w:rPr>
              <w:t>Second</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sidRPr="000A4473">
              <w:rPr>
                <w:smallCaps/>
                <w:sz w:val="16"/>
                <w:szCs w:val="16"/>
              </w:rPr>
              <w:t xml:space="preserve">Vote: </w:t>
            </w:r>
          </w:p>
          <w:p w:rsidR="00D37CD2" w:rsidRPr="000A4473" w:rsidRDefault="00D37CD2" w:rsidP="00B50065">
            <w:pPr>
              <w:jc w:val="left"/>
              <w:rPr>
                <w:smallCaps/>
                <w:sz w:val="16"/>
                <w:szCs w:val="16"/>
              </w:rPr>
            </w:pPr>
            <w:proofErr w:type="gramStart"/>
            <w:r>
              <w:rPr>
                <w:smallCaps/>
                <w:sz w:val="16"/>
                <w:szCs w:val="16"/>
              </w:rPr>
              <w:t xml:space="preserve">[  </w:t>
            </w:r>
            <w:r w:rsidRPr="000A4473">
              <w:rPr>
                <w:smallCaps/>
                <w:sz w:val="16"/>
                <w:szCs w:val="16"/>
              </w:rPr>
              <w:t>]</w:t>
            </w:r>
            <w:proofErr w:type="gramEnd"/>
            <w:r w:rsidRPr="000A4473">
              <w:rPr>
                <w:smallCaps/>
                <w:sz w:val="16"/>
                <w:szCs w:val="16"/>
              </w:rPr>
              <w:t xml:space="preserve"> pass</w:t>
            </w:r>
          </w:p>
          <w:p w:rsidR="00D37CD2" w:rsidRPr="000A4473" w:rsidRDefault="00D37CD2" w:rsidP="00B50065">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rsidR="00D37CD2" w:rsidRPr="00EB4527" w:rsidRDefault="00D37CD2" w:rsidP="00B50065">
            <w:pPr>
              <w:jc w:val="both"/>
              <w:rPr>
                <w:b/>
              </w:rPr>
            </w:pPr>
            <w:r>
              <w:rPr>
                <w:b/>
              </w:rPr>
              <w:t>Resolution 18</w:t>
            </w:r>
            <w:r>
              <w:rPr>
                <w:b/>
              </w:rPr>
              <w:t>1016</w:t>
            </w:r>
            <w:r>
              <w:rPr>
                <w:b/>
              </w:rPr>
              <w:t xml:space="preserve">03 Report of </w:t>
            </w:r>
            <w:r>
              <w:rPr>
                <w:b/>
                <w:bCs/>
                <w:w w:val="105"/>
              </w:rPr>
              <w:t xml:space="preserve">Dr. James </w:t>
            </w:r>
            <w:proofErr w:type="spellStart"/>
            <w:r>
              <w:rPr>
                <w:b/>
                <w:bCs/>
                <w:w w:val="105"/>
              </w:rPr>
              <w:t>Capolupo</w:t>
            </w:r>
            <w:proofErr w:type="spellEnd"/>
            <w:r w:rsidRPr="00EB4527">
              <w:rPr>
                <w:b/>
                <w:bCs/>
                <w:w w:val="105"/>
              </w:rPr>
              <w:t xml:space="preserve">, Chief Executive Officer of </w:t>
            </w:r>
            <w:r>
              <w:rPr>
                <w:b/>
                <w:bCs/>
                <w:w w:val="105"/>
              </w:rPr>
              <w:t>Lindley Academy Charter School at Birney</w:t>
            </w:r>
          </w:p>
          <w:p w:rsidR="00D37CD2" w:rsidRPr="00A543C9" w:rsidRDefault="00D37CD2" w:rsidP="00B50065">
            <w:pPr>
              <w:jc w:val="both"/>
            </w:pPr>
          </w:p>
          <w:p w:rsidR="00D37CD2" w:rsidRDefault="00D37CD2" w:rsidP="00B50065">
            <w:pPr>
              <w:jc w:val="both"/>
            </w:pPr>
            <w:r>
              <w:t>RESOLVED</w:t>
            </w:r>
            <w:r w:rsidRPr="000A4473">
              <w:t xml:space="preserve"> that the Board of Trustees of </w:t>
            </w:r>
            <w:r>
              <w:t>Lindley Academy Charter School at Birney</w:t>
            </w:r>
            <w:r w:rsidRPr="000A4473">
              <w:t xml:space="preserve"> hereby accepts the report of </w:t>
            </w:r>
            <w:r>
              <w:rPr>
                <w:bCs/>
                <w:w w:val="105"/>
              </w:rPr>
              <w:t xml:space="preserve">Dr. James </w:t>
            </w:r>
            <w:proofErr w:type="spellStart"/>
            <w:r>
              <w:rPr>
                <w:bCs/>
                <w:w w:val="105"/>
              </w:rPr>
              <w:t>Capolupo</w:t>
            </w:r>
            <w:proofErr w:type="spellEnd"/>
            <w:r>
              <w:rPr>
                <w:bCs/>
                <w:w w:val="105"/>
              </w:rPr>
              <w:t xml:space="preserve">, </w:t>
            </w:r>
            <w:r w:rsidRPr="00F52700">
              <w:rPr>
                <w:bCs/>
                <w:w w:val="105"/>
              </w:rPr>
              <w:t xml:space="preserve">Chief Executive Officer of </w:t>
            </w:r>
            <w:r>
              <w:rPr>
                <w:bCs/>
                <w:w w:val="105"/>
              </w:rPr>
              <w:t>Lindley Academy Charter School at Birney</w:t>
            </w:r>
            <w:r w:rsidRPr="000A4473">
              <w:t xml:space="preserve"> and hereby incorporates into these minutes by reference the </w:t>
            </w:r>
            <w:r>
              <w:t>written report</w:t>
            </w:r>
            <w:r w:rsidRPr="000A4473">
              <w:t xml:space="preserve"> and the documents presented by </w:t>
            </w:r>
            <w:r>
              <w:rPr>
                <w:bCs/>
                <w:w w:val="105"/>
              </w:rPr>
              <w:t xml:space="preserve">Dr. James </w:t>
            </w:r>
            <w:proofErr w:type="spellStart"/>
            <w:r>
              <w:rPr>
                <w:bCs/>
                <w:w w:val="105"/>
              </w:rPr>
              <w:t>Capolupo</w:t>
            </w:r>
            <w:proofErr w:type="spellEnd"/>
            <w:r>
              <w:t>, CEO and Nancy White, Assistant Principal</w:t>
            </w:r>
            <w:r w:rsidRPr="000A4473">
              <w:t xml:space="preserve"> to the board.</w:t>
            </w:r>
          </w:p>
          <w:p w:rsidR="00D37CD2" w:rsidRDefault="00D37CD2" w:rsidP="00B50065">
            <w:pPr>
              <w:jc w:val="both"/>
            </w:pPr>
          </w:p>
          <w:p w:rsidR="00D37CD2" w:rsidRPr="003516C7" w:rsidRDefault="00D37CD2" w:rsidP="00B50065">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D37CD2" w:rsidRPr="003516C7" w:rsidTr="00B50065">
              <w:trPr>
                <w:trHeight w:val="243"/>
              </w:trPr>
              <w:tc>
                <w:tcPr>
                  <w:tcW w:w="1777" w:type="dxa"/>
                  <w:shd w:val="clear" w:color="auto" w:fill="F3F3F3"/>
                </w:tcPr>
                <w:p w:rsidR="00D37CD2" w:rsidRPr="00A553E8" w:rsidRDefault="00D37CD2" w:rsidP="00B50065">
                  <w:pPr>
                    <w:jc w:val="both"/>
                    <w:rPr>
                      <w:b/>
                      <w:i/>
                      <w:sz w:val="20"/>
                      <w:szCs w:val="20"/>
                    </w:rPr>
                  </w:pPr>
                  <w:r w:rsidRPr="00A553E8">
                    <w:rPr>
                      <w:b/>
                      <w:i/>
                      <w:sz w:val="20"/>
                      <w:szCs w:val="20"/>
                    </w:rPr>
                    <w:t>Who</w:t>
                  </w:r>
                </w:p>
              </w:tc>
              <w:tc>
                <w:tcPr>
                  <w:tcW w:w="4580" w:type="dxa"/>
                  <w:shd w:val="clear" w:color="auto" w:fill="F3F3F3"/>
                </w:tcPr>
                <w:p w:rsidR="00D37CD2" w:rsidRPr="00A553E8" w:rsidRDefault="00D37CD2" w:rsidP="00B50065">
                  <w:pPr>
                    <w:jc w:val="both"/>
                    <w:rPr>
                      <w:b/>
                      <w:i/>
                      <w:sz w:val="20"/>
                      <w:szCs w:val="20"/>
                    </w:rPr>
                  </w:pPr>
                  <w:r w:rsidRPr="00A553E8">
                    <w:rPr>
                      <w:b/>
                      <w:i/>
                      <w:sz w:val="20"/>
                      <w:szCs w:val="20"/>
                    </w:rPr>
                    <w:t>What</w:t>
                  </w:r>
                </w:p>
              </w:tc>
            </w:tr>
            <w:tr w:rsidR="00D37CD2" w:rsidRPr="003516C7" w:rsidTr="00B50065">
              <w:trPr>
                <w:trHeight w:val="259"/>
              </w:trPr>
              <w:tc>
                <w:tcPr>
                  <w:tcW w:w="1777" w:type="dxa"/>
                  <w:shd w:val="clear" w:color="auto" w:fill="auto"/>
                </w:tcPr>
                <w:p w:rsidR="00D37CD2" w:rsidRPr="00A553E8" w:rsidRDefault="00D37CD2" w:rsidP="00B50065">
                  <w:pPr>
                    <w:jc w:val="both"/>
                    <w:rPr>
                      <w:b/>
                      <w:i/>
                      <w:sz w:val="20"/>
                      <w:szCs w:val="20"/>
                    </w:rPr>
                  </w:pPr>
                </w:p>
              </w:tc>
              <w:tc>
                <w:tcPr>
                  <w:tcW w:w="4580" w:type="dxa"/>
                  <w:shd w:val="clear" w:color="auto" w:fill="auto"/>
                </w:tcPr>
                <w:p w:rsidR="00D37CD2" w:rsidRPr="00A553E8" w:rsidRDefault="00D37CD2" w:rsidP="00B50065">
                  <w:pPr>
                    <w:jc w:val="both"/>
                    <w:rPr>
                      <w:b/>
                      <w:i/>
                      <w:sz w:val="20"/>
                      <w:szCs w:val="20"/>
                    </w:rPr>
                  </w:pPr>
                </w:p>
              </w:tc>
            </w:tr>
          </w:tbl>
          <w:p w:rsidR="00D37CD2" w:rsidRPr="000A4473" w:rsidRDefault="00D37CD2" w:rsidP="00B50065">
            <w:pPr>
              <w:jc w:val="both"/>
            </w:pPr>
          </w:p>
        </w:tc>
      </w:tr>
    </w:tbl>
    <w:p w:rsidR="00D37CD2" w:rsidRDefault="00D37CD2" w:rsidP="00D37CD2">
      <w:pPr>
        <w:jc w:val="both"/>
      </w:pPr>
    </w:p>
    <w:tbl>
      <w:tblPr>
        <w:tblW w:w="0" w:type="auto"/>
        <w:tblLayout w:type="fixed"/>
        <w:tblLook w:val="01E0" w:firstRow="1" w:lastRow="1" w:firstColumn="1" w:lastColumn="1" w:noHBand="0" w:noVBand="0"/>
      </w:tblPr>
      <w:tblGrid>
        <w:gridCol w:w="1368"/>
        <w:gridCol w:w="7488"/>
      </w:tblGrid>
      <w:tr w:rsidR="00D37CD2" w:rsidRPr="000A4473" w:rsidTr="00B50065">
        <w:tc>
          <w:tcPr>
            <w:tcW w:w="1368" w:type="dxa"/>
            <w:tcBorders>
              <w:right w:val="single" w:sz="4" w:space="0" w:color="auto"/>
            </w:tcBorders>
            <w:shd w:val="clear" w:color="auto" w:fill="auto"/>
          </w:tcPr>
          <w:p w:rsidR="00D37CD2" w:rsidRDefault="00D37CD2" w:rsidP="00B50065">
            <w:pPr>
              <w:jc w:val="left"/>
              <w:rPr>
                <w:smallCaps/>
                <w:sz w:val="16"/>
                <w:szCs w:val="16"/>
              </w:rPr>
            </w:pPr>
            <w:r>
              <w:rPr>
                <w:smallCaps/>
                <w:sz w:val="16"/>
                <w:szCs w:val="16"/>
              </w:rPr>
              <w:t>Motion</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Pr>
                <w:smallCaps/>
                <w:sz w:val="16"/>
                <w:szCs w:val="16"/>
              </w:rPr>
              <w:t>Second</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sidRPr="000A4473">
              <w:rPr>
                <w:smallCaps/>
                <w:sz w:val="16"/>
                <w:szCs w:val="16"/>
              </w:rPr>
              <w:t xml:space="preserve">Vote: </w:t>
            </w:r>
          </w:p>
          <w:p w:rsidR="00D37CD2" w:rsidRPr="000A4473" w:rsidRDefault="00D37CD2" w:rsidP="00B50065">
            <w:pPr>
              <w:jc w:val="left"/>
              <w:rPr>
                <w:smallCaps/>
                <w:sz w:val="16"/>
                <w:szCs w:val="16"/>
              </w:rPr>
            </w:pPr>
            <w:proofErr w:type="gramStart"/>
            <w:r>
              <w:rPr>
                <w:smallCaps/>
                <w:sz w:val="16"/>
                <w:szCs w:val="16"/>
              </w:rPr>
              <w:t xml:space="preserve">[  </w:t>
            </w:r>
            <w:r w:rsidRPr="000A4473">
              <w:rPr>
                <w:smallCaps/>
                <w:sz w:val="16"/>
                <w:szCs w:val="16"/>
              </w:rPr>
              <w:t>]</w:t>
            </w:r>
            <w:proofErr w:type="gramEnd"/>
            <w:r w:rsidRPr="000A4473">
              <w:rPr>
                <w:smallCaps/>
                <w:sz w:val="16"/>
                <w:szCs w:val="16"/>
              </w:rPr>
              <w:t xml:space="preserve"> pass</w:t>
            </w:r>
          </w:p>
          <w:p w:rsidR="00D37CD2" w:rsidRPr="000A4473" w:rsidRDefault="00D37CD2" w:rsidP="00B50065">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rsidR="00D37CD2" w:rsidRPr="00EB4527" w:rsidRDefault="00D37CD2" w:rsidP="00B50065">
            <w:pPr>
              <w:jc w:val="both"/>
              <w:rPr>
                <w:b/>
              </w:rPr>
            </w:pPr>
            <w:r>
              <w:rPr>
                <w:b/>
              </w:rPr>
              <w:t>Resolution 18</w:t>
            </w:r>
            <w:r>
              <w:rPr>
                <w:b/>
              </w:rPr>
              <w:t>1016</w:t>
            </w:r>
            <w:r>
              <w:rPr>
                <w:b/>
              </w:rPr>
              <w:t xml:space="preserve">04 Report of </w:t>
            </w:r>
            <w:r>
              <w:rPr>
                <w:b/>
                <w:bCs/>
                <w:w w:val="105"/>
              </w:rPr>
              <w:t>American Paradigm</w:t>
            </w:r>
            <w:r w:rsidRPr="00EB4527">
              <w:rPr>
                <w:b/>
                <w:bCs/>
                <w:w w:val="105"/>
              </w:rPr>
              <w:t xml:space="preserve"> School</w:t>
            </w:r>
            <w:r>
              <w:rPr>
                <w:b/>
                <w:bCs/>
                <w:w w:val="105"/>
              </w:rPr>
              <w:t>s</w:t>
            </w:r>
          </w:p>
          <w:p w:rsidR="00D37CD2" w:rsidRPr="00A543C9" w:rsidRDefault="00D37CD2" w:rsidP="00B50065">
            <w:pPr>
              <w:jc w:val="both"/>
            </w:pPr>
          </w:p>
          <w:p w:rsidR="00D37CD2" w:rsidRDefault="00D37CD2" w:rsidP="00B50065">
            <w:pPr>
              <w:jc w:val="both"/>
            </w:pPr>
            <w:r>
              <w:t>RESOLVED</w:t>
            </w:r>
            <w:r w:rsidRPr="000A4473">
              <w:t xml:space="preserve"> that the Board of Trustees of </w:t>
            </w:r>
            <w:r>
              <w:t>Lindley Academy Charter School at Birney</w:t>
            </w:r>
            <w:r w:rsidRPr="000A4473">
              <w:t xml:space="preserve"> hereby accepts the report of </w:t>
            </w:r>
            <w:r>
              <w:rPr>
                <w:bCs/>
                <w:w w:val="105"/>
              </w:rPr>
              <w:t>American Paradigm Schools</w:t>
            </w:r>
            <w:r w:rsidRPr="000A4473">
              <w:t xml:space="preserve"> and hereby incorporates into these minutes by reference the </w:t>
            </w:r>
            <w:r>
              <w:t>written report</w:t>
            </w:r>
            <w:r w:rsidRPr="000A4473">
              <w:t xml:space="preserve"> and the documents presented by </w:t>
            </w:r>
            <w:r>
              <w:t>American Paradigm Schools</w:t>
            </w:r>
            <w:r w:rsidRPr="000A4473">
              <w:t>.</w:t>
            </w:r>
          </w:p>
          <w:p w:rsidR="00D37CD2" w:rsidRDefault="00D37CD2" w:rsidP="00B50065">
            <w:pPr>
              <w:jc w:val="both"/>
            </w:pPr>
          </w:p>
          <w:p w:rsidR="00D37CD2" w:rsidRPr="003516C7" w:rsidRDefault="00D37CD2" w:rsidP="00B50065">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D37CD2" w:rsidRPr="003516C7" w:rsidTr="00B50065">
              <w:trPr>
                <w:trHeight w:val="243"/>
              </w:trPr>
              <w:tc>
                <w:tcPr>
                  <w:tcW w:w="1777" w:type="dxa"/>
                  <w:shd w:val="clear" w:color="auto" w:fill="F3F3F3"/>
                </w:tcPr>
                <w:p w:rsidR="00D37CD2" w:rsidRPr="00A553E8" w:rsidRDefault="00D37CD2" w:rsidP="00B50065">
                  <w:pPr>
                    <w:jc w:val="both"/>
                    <w:rPr>
                      <w:b/>
                      <w:i/>
                      <w:sz w:val="20"/>
                      <w:szCs w:val="20"/>
                    </w:rPr>
                  </w:pPr>
                  <w:r w:rsidRPr="00A553E8">
                    <w:rPr>
                      <w:b/>
                      <w:i/>
                      <w:sz w:val="20"/>
                      <w:szCs w:val="20"/>
                    </w:rPr>
                    <w:t>Who</w:t>
                  </w:r>
                </w:p>
              </w:tc>
              <w:tc>
                <w:tcPr>
                  <w:tcW w:w="4580" w:type="dxa"/>
                  <w:shd w:val="clear" w:color="auto" w:fill="F3F3F3"/>
                </w:tcPr>
                <w:p w:rsidR="00D37CD2" w:rsidRPr="00A553E8" w:rsidRDefault="00D37CD2" w:rsidP="00B50065">
                  <w:pPr>
                    <w:jc w:val="both"/>
                    <w:rPr>
                      <w:b/>
                      <w:i/>
                      <w:sz w:val="20"/>
                      <w:szCs w:val="20"/>
                    </w:rPr>
                  </w:pPr>
                  <w:r w:rsidRPr="00A553E8">
                    <w:rPr>
                      <w:b/>
                      <w:i/>
                      <w:sz w:val="20"/>
                      <w:szCs w:val="20"/>
                    </w:rPr>
                    <w:t>What</w:t>
                  </w:r>
                </w:p>
              </w:tc>
            </w:tr>
            <w:tr w:rsidR="00D37CD2" w:rsidRPr="003516C7" w:rsidTr="00B50065">
              <w:trPr>
                <w:trHeight w:val="259"/>
              </w:trPr>
              <w:tc>
                <w:tcPr>
                  <w:tcW w:w="1777" w:type="dxa"/>
                  <w:shd w:val="clear" w:color="auto" w:fill="auto"/>
                </w:tcPr>
                <w:p w:rsidR="00D37CD2" w:rsidRPr="00A553E8" w:rsidRDefault="00D37CD2" w:rsidP="00B50065">
                  <w:pPr>
                    <w:jc w:val="both"/>
                    <w:rPr>
                      <w:b/>
                      <w:i/>
                      <w:sz w:val="20"/>
                      <w:szCs w:val="20"/>
                    </w:rPr>
                  </w:pPr>
                </w:p>
              </w:tc>
              <w:tc>
                <w:tcPr>
                  <w:tcW w:w="4580" w:type="dxa"/>
                  <w:shd w:val="clear" w:color="auto" w:fill="auto"/>
                </w:tcPr>
                <w:p w:rsidR="00D37CD2" w:rsidRPr="00A553E8" w:rsidRDefault="00D37CD2" w:rsidP="00B50065">
                  <w:pPr>
                    <w:jc w:val="both"/>
                    <w:rPr>
                      <w:b/>
                      <w:i/>
                      <w:sz w:val="20"/>
                      <w:szCs w:val="20"/>
                    </w:rPr>
                  </w:pPr>
                </w:p>
              </w:tc>
            </w:tr>
          </w:tbl>
          <w:p w:rsidR="00D37CD2" w:rsidRPr="000A4473" w:rsidRDefault="00D37CD2" w:rsidP="00B50065">
            <w:pPr>
              <w:jc w:val="both"/>
            </w:pPr>
          </w:p>
        </w:tc>
      </w:tr>
    </w:tbl>
    <w:p w:rsidR="00D37CD2" w:rsidRDefault="00D37CD2" w:rsidP="00D37CD2">
      <w:pPr>
        <w:jc w:val="both"/>
      </w:pPr>
    </w:p>
    <w:p w:rsidR="00D37CD2" w:rsidRDefault="00D37CD2" w:rsidP="00D37CD2">
      <w:pPr>
        <w:jc w:val="both"/>
        <w:rPr>
          <w:b/>
          <w:sz w:val="16"/>
          <w:szCs w:val="16"/>
        </w:rPr>
      </w:pPr>
    </w:p>
    <w:tbl>
      <w:tblPr>
        <w:tblW w:w="0" w:type="auto"/>
        <w:tblLayout w:type="fixed"/>
        <w:tblLook w:val="01E0" w:firstRow="1" w:lastRow="1" w:firstColumn="1" w:lastColumn="1" w:noHBand="0" w:noVBand="0"/>
      </w:tblPr>
      <w:tblGrid>
        <w:gridCol w:w="1368"/>
        <w:gridCol w:w="7488"/>
      </w:tblGrid>
      <w:tr w:rsidR="00D37CD2" w:rsidRPr="000A4473" w:rsidTr="00B50065">
        <w:tc>
          <w:tcPr>
            <w:tcW w:w="1368" w:type="dxa"/>
            <w:tcBorders>
              <w:right w:val="single" w:sz="4" w:space="0" w:color="auto"/>
            </w:tcBorders>
            <w:shd w:val="clear" w:color="auto" w:fill="auto"/>
          </w:tcPr>
          <w:p w:rsidR="00D37CD2" w:rsidRDefault="00D37CD2" w:rsidP="00B50065">
            <w:pPr>
              <w:jc w:val="left"/>
              <w:rPr>
                <w:smallCaps/>
                <w:sz w:val="16"/>
                <w:szCs w:val="16"/>
              </w:rPr>
            </w:pPr>
            <w:r>
              <w:rPr>
                <w:smallCaps/>
                <w:sz w:val="16"/>
                <w:szCs w:val="16"/>
              </w:rPr>
              <w:t>Motion</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Pr>
                <w:smallCaps/>
                <w:sz w:val="16"/>
                <w:szCs w:val="16"/>
              </w:rPr>
              <w:t>Second</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sidRPr="000A4473">
              <w:rPr>
                <w:smallCaps/>
                <w:sz w:val="16"/>
                <w:szCs w:val="16"/>
              </w:rPr>
              <w:t xml:space="preserve">Vote: </w:t>
            </w:r>
          </w:p>
          <w:p w:rsidR="00D37CD2" w:rsidRPr="000A4473" w:rsidRDefault="00D37CD2" w:rsidP="00B50065">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rsidR="00D37CD2" w:rsidRPr="000A4473" w:rsidRDefault="00D37CD2" w:rsidP="00B50065">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rsidR="00D37CD2" w:rsidRPr="007E2254" w:rsidRDefault="00D37CD2" w:rsidP="00B50065">
            <w:pPr>
              <w:jc w:val="both"/>
              <w:rPr>
                <w:b/>
              </w:rPr>
            </w:pPr>
            <w:r>
              <w:rPr>
                <w:b/>
              </w:rPr>
              <w:t xml:space="preserve">Resolution </w:t>
            </w:r>
            <w:proofErr w:type="gramStart"/>
            <w:r>
              <w:rPr>
                <w:b/>
              </w:rPr>
              <w:t>18</w:t>
            </w:r>
            <w:r>
              <w:rPr>
                <w:b/>
              </w:rPr>
              <w:t>1016</w:t>
            </w:r>
            <w:r>
              <w:rPr>
                <w:b/>
              </w:rPr>
              <w:t xml:space="preserve">05  </w:t>
            </w:r>
            <w:r w:rsidRPr="007E2254">
              <w:rPr>
                <w:b/>
              </w:rPr>
              <w:t>Report</w:t>
            </w:r>
            <w:proofErr w:type="gramEnd"/>
            <w:r w:rsidRPr="007E2254">
              <w:rPr>
                <w:b/>
              </w:rPr>
              <w:t xml:space="preserve"> of</w:t>
            </w:r>
            <w:r w:rsidRPr="00051EEC">
              <w:rPr>
                <w:b/>
              </w:rPr>
              <w:t xml:space="preserve"> </w:t>
            </w:r>
            <w:r>
              <w:rPr>
                <w:b/>
              </w:rPr>
              <w:t>Peter Costa</w:t>
            </w:r>
            <w:r w:rsidRPr="007E2254">
              <w:rPr>
                <w:b/>
              </w:rPr>
              <w:t>, Business Controller</w:t>
            </w:r>
          </w:p>
          <w:p w:rsidR="00D37CD2" w:rsidRPr="000A4473" w:rsidRDefault="00D37CD2" w:rsidP="00B50065">
            <w:pPr>
              <w:jc w:val="both"/>
              <w:rPr>
                <w:b/>
              </w:rPr>
            </w:pPr>
          </w:p>
          <w:p w:rsidR="00D37CD2" w:rsidRDefault="00D37CD2" w:rsidP="00B50065">
            <w:pPr>
              <w:jc w:val="both"/>
            </w:pPr>
            <w:r w:rsidRPr="00166FF6">
              <w:t xml:space="preserve">RESOLVED that the Board of Trustees of </w:t>
            </w:r>
            <w:r>
              <w:t>Lindley Academy Charter School at Birney</w:t>
            </w:r>
            <w:r w:rsidRPr="00166FF6">
              <w:t xml:space="preserve"> hereby reviews and ac</w:t>
            </w:r>
            <w:r>
              <w:t>cepts the Financial Report of Peter Costa</w:t>
            </w:r>
            <w:r w:rsidRPr="00166FF6">
              <w:t xml:space="preserve"> and hereby incorporates into these minutes by re</w:t>
            </w:r>
            <w:r>
              <w:t>ference the Treasurer’s Report</w:t>
            </w:r>
            <w:r w:rsidRPr="00166FF6">
              <w:t xml:space="preserve"> a</w:t>
            </w:r>
            <w:r>
              <w:t>nd the documents presented by Peter Costa</w:t>
            </w:r>
            <w:r w:rsidRPr="00166FF6">
              <w:t xml:space="preserve"> to the board.  </w:t>
            </w:r>
          </w:p>
          <w:p w:rsidR="00D37CD2" w:rsidRDefault="00D37CD2" w:rsidP="00B50065">
            <w:pPr>
              <w:jc w:val="both"/>
            </w:pPr>
          </w:p>
          <w:p w:rsidR="00D37CD2" w:rsidRPr="003516C7" w:rsidRDefault="00D37CD2" w:rsidP="00B50065">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D37CD2" w:rsidRPr="003516C7" w:rsidTr="00B50065">
              <w:trPr>
                <w:trHeight w:val="243"/>
              </w:trPr>
              <w:tc>
                <w:tcPr>
                  <w:tcW w:w="1777" w:type="dxa"/>
                  <w:shd w:val="clear" w:color="auto" w:fill="F3F3F3"/>
                </w:tcPr>
                <w:p w:rsidR="00D37CD2" w:rsidRPr="00A553E8" w:rsidRDefault="00D37CD2" w:rsidP="00B50065">
                  <w:pPr>
                    <w:jc w:val="both"/>
                    <w:rPr>
                      <w:b/>
                      <w:i/>
                      <w:sz w:val="20"/>
                      <w:szCs w:val="20"/>
                    </w:rPr>
                  </w:pPr>
                  <w:r w:rsidRPr="00A553E8">
                    <w:rPr>
                      <w:b/>
                      <w:i/>
                      <w:sz w:val="20"/>
                      <w:szCs w:val="20"/>
                    </w:rPr>
                    <w:t>Who</w:t>
                  </w:r>
                </w:p>
              </w:tc>
              <w:tc>
                <w:tcPr>
                  <w:tcW w:w="4580" w:type="dxa"/>
                  <w:shd w:val="clear" w:color="auto" w:fill="F3F3F3"/>
                </w:tcPr>
                <w:p w:rsidR="00D37CD2" w:rsidRPr="00A553E8" w:rsidRDefault="00D37CD2" w:rsidP="00B50065">
                  <w:pPr>
                    <w:jc w:val="both"/>
                    <w:rPr>
                      <w:b/>
                      <w:i/>
                      <w:sz w:val="20"/>
                      <w:szCs w:val="20"/>
                    </w:rPr>
                  </w:pPr>
                  <w:r w:rsidRPr="00A553E8">
                    <w:rPr>
                      <w:b/>
                      <w:i/>
                      <w:sz w:val="20"/>
                      <w:szCs w:val="20"/>
                    </w:rPr>
                    <w:t>What</w:t>
                  </w:r>
                </w:p>
              </w:tc>
            </w:tr>
            <w:tr w:rsidR="00D37CD2" w:rsidRPr="003516C7" w:rsidTr="00B50065">
              <w:trPr>
                <w:trHeight w:val="259"/>
              </w:trPr>
              <w:tc>
                <w:tcPr>
                  <w:tcW w:w="1777" w:type="dxa"/>
                  <w:shd w:val="clear" w:color="auto" w:fill="auto"/>
                </w:tcPr>
                <w:p w:rsidR="00D37CD2" w:rsidRPr="00A553E8" w:rsidRDefault="00D37CD2" w:rsidP="00B50065">
                  <w:pPr>
                    <w:jc w:val="both"/>
                    <w:rPr>
                      <w:b/>
                      <w:i/>
                      <w:sz w:val="20"/>
                      <w:szCs w:val="20"/>
                    </w:rPr>
                  </w:pPr>
                </w:p>
              </w:tc>
              <w:tc>
                <w:tcPr>
                  <w:tcW w:w="4580" w:type="dxa"/>
                  <w:shd w:val="clear" w:color="auto" w:fill="auto"/>
                </w:tcPr>
                <w:p w:rsidR="00D37CD2" w:rsidRPr="00A553E8" w:rsidRDefault="00D37CD2" w:rsidP="00B50065">
                  <w:pPr>
                    <w:jc w:val="both"/>
                    <w:rPr>
                      <w:b/>
                      <w:i/>
                      <w:sz w:val="20"/>
                      <w:szCs w:val="20"/>
                    </w:rPr>
                  </w:pPr>
                </w:p>
              </w:tc>
            </w:tr>
          </w:tbl>
          <w:p w:rsidR="00D37CD2" w:rsidRPr="000A4473" w:rsidRDefault="00D37CD2" w:rsidP="00B50065">
            <w:pPr>
              <w:jc w:val="both"/>
            </w:pPr>
          </w:p>
        </w:tc>
      </w:tr>
      <w:tr w:rsidR="00D37CD2" w:rsidRPr="000A4473" w:rsidTr="00B50065">
        <w:tc>
          <w:tcPr>
            <w:tcW w:w="1368" w:type="dxa"/>
            <w:tcBorders>
              <w:right w:val="single" w:sz="4" w:space="0" w:color="auto"/>
            </w:tcBorders>
            <w:shd w:val="clear" w:color="auto" w:fill="auto"/>
          </w:tcPr>
          <w:p w:rsidR="00D37CD2" w:rsidRDefault="00D37CD2" w:rsidP="00B50065">
            <w:pPr>
              <w:jc w:val="left"/>
              <w:rPr>
                <w:smallCaps/>
                <w:sz w:val="16"/>
                <w:szCs w:val="16"/>
              </w:rPr>
            </w:pPr>
          </w:p>
          <w:p w:rsidR="00D37CD2" w:rsidRDefault="00D37CD2" w:rsidP="00B50065">
            <w:pPr>
              <w:jc w:val="left"/>
              <w:rPr>
                <w:smallCaps/>
                <w:sz w:val="16"/>
                <w:szCs w:val="16"/>
              </w:rPr>
            </w:pPr>
          </w:p>
          <w:p w:rsidR="00D37CD2" w:rsidRDefault="00D37CD2" w:rsidP="00B50065">
            <w:pPr>
              <w:jc w:val="left"/>
              <w:rPr>
                <w:smallCaps/>
                <w:sz w:val="16"/>
                <w:szCs w:val="16"/>
              </w:rPr>
            </w:pPr>
            <w:r>
              <w:rPr>
                <w:smallCaps/>
                <w:sz w:val="16"/>
                <w:szCs w:val="16"/>
              </w:rPr>
              <w:t>Motion</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Pr>
                <w:smallCaps/>
                <w:sz w:val="16"/>
                <w:szCs w:val="16"/>
              </w:rPr>
              <w:t>Second</w:t>
            </w:r>
          </w:p>
          <w:p w:rsidR="00D37CD2" w:rsidRDefault="00D37CD2" w:rsidP="00B50065">
            <w:pPr>
              <w:jc w:val="left"/>
              <w:rPr>
                <w:smallCaps/>
                <w:sz w:val="16"/>
                <w:szCs w:val="16"/>
              </w:rPr>
            </w:pPr>
          </w:p>
          <w:p w:rsidR="00D37CD2" w:rsidRPr="000A4473" w:rsidRDefault="00D37CD2" w:rsidP="00B50065">
            <w:pPr>
              <w:jc w:val="left"/>
              <w:rPr>
                <w:smallCaps/>
                <w:sz w:val="16"/>
                <w:szCs w:val="16"/>
              </w:rPr>
            </w:pPr>
            <w:r w:rsidRPr="000A4473">
              <w:rPr>
                <w:smallCaps/>
                <w:sz w:val="16"/>
                <w:szCs w:val="16"/>
              </w:rPr>
              <w:t xml:space="preserve">Vote: </w:t>
            </w:r>
          </w:p>
          <w:p w:rsidR="00D37CD2" w:rsidRPr="000A4473" w:rsidRDefault="00D37CD2" w:rsidP="00B50065">
            <w:pPr>
              <w:jc w:val="left"/>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rsidR="00D37CD2" w:rsidRPr="000A4473" w:rsidRDefault="00D37CD2" w:rsidP="00B50065">
            <w:pPr>
              <w:jc w:val="left"/>
              <w:rPr>
                <w:smallCaps/>
                <w:sz w:val="16"/>
                <w:szCs w:val="16"/>
              </w:rPr>
            </w:pPr>
            <w:proofErr w:type="gramStart"/>
            <w:r w:rsidRPr="000A4473">
              <w:rPr>
                <w:smallCaps/>
                <w:sz w:val="16"/>
                <w:szCs w:val="16"/>
              </w:rPr>
              <w:t>[  ]</w:t>
            </w:r>
            <w:proofErr w:type="gramEnd"/>
            <w:r w:rsidRPr="000A4473">
              <w:rPr>
                <w:smallCaps/>
                <w:sz w:val="16"/>
                <w:szCs w:val="16"/>
              </w:rPr>
              <w:t xml:space="preserve"> fail</w:t>
            </w:r>
          </w:p>
        </w:tc>
        <w:tc>
          <w:tcPr>
            <w:tcW w:w="7488" w:type="dxa"/>
            <w:tcBorders>
              <w:left w:val="single" w:sz="4" w:space="0" w:color="auto"/>
            </w:tcBorders>
            <w:shd w:val="clear" w:color="auto" w:fill="auto"/>
          </w:tcPr>
          <w:p w:rsidR="00D37CD2" w:rsidRDefault="00D37CD2" w:rsidP="00B50065">
            <w:pPr>
              <w:jc w:val="both"/>
              <w:rPr>
                <w:b/>
              </w:rPr>
            </w:pPr>
          </w:p>
          <w:p w:rsidR="00D37CD2" w:rsidRPr="007E2254" w:rsidRDefault="00D37CD2" w:rsidP="00B50065">
            <w:pPr>
              <w:jc w:val="both"/>
              <w:rPr>
                <w:b/>
              </w:rPr>
            </w:pPr>
            <w:r>
              <w:rPr>
                <w:b/>
              </w:rPr>
              <w:t xml:space="preserve">Resolution </w:t>
            </w:r>
            <w:proofErr w:type="gramStart"/>
            <w:r>
              <w:rPr>
                <w:b/>
              </w:rPr>
              <w:t>18</w:t>
            </w:r>
            <w:r>
              <w:rPr>
                <w:b/>
              </w:rPr>
              <w:t>1016</w:t>
            </w:r>
            <w:r>
              <w:rPr>
                <w:b/>
              </w:rPr>
              <w:t xml:space="preserve">06  </w:t>
            </w:r>
            <w:r>
              <w:rPr>
                <w:b/>
              </w:rPr>
              <w:t>Substitute</w:t>
            </w:r>
            <w:proofErr w:type="gramEnd"/>
            <w:r>
              <w:rPr>
                <w:b/>
              </w:rPr>
              <w:t xml:space="preserve"> Teacher Services</w:t>
            </w:r>
            <w:r>
              <w:rPr>
                <w:b/>
              </w:rPr>
              <w:t xml:space="preserve"> </w:t>
            </w:r>
          </w:p>
          <w:p w:rsidR="00D37CD2" w:rsidRPr="000A4473" w:rsidRDefault="00D37CD2" w:rsidP="00B50065">
            <w:pPr>
              <w:jc w:val="both"/>
              <w:rPr>
                <w:b/>
              </w:rPr>
            </w:pPr>
          </w:p>
          <w:p w:rsidR="00D37CD2" w:rsidRDefault="00D37CD2" w:rsidP="00B50065">
            <w:pPr>
              <w:jc w:val="both"/>
            </w:pPr>
            <w:r w:rsidRPr="00166FF6">
              <w:t xml:space="preserve">RESOLVED that the Board of Trustees of </w:t>
            </w:r>
            <w:r>
              <w:t>Lindley Academy Charter School at Birney</w:t>
            </w:r>
            <w:r w:rsidRPr="00166FF6">
              <w:t xml:space="preserve"> </w:t>
            </w:r>
            <w:r>
              <w:t xml:space="preserve">ratifies and </w:t>
            </w:r>
            <w:r>
              <w:t xml:space="preserve">approves the </w:t>
            </w:r>
            <w:r>
              <w:t>substitute teacher services of Delta-T Group, Inc., for an amount not to exceed $________</w:t>
            </w:r>
            <w:bookmarkStart w:id="0" w:name="_GoBack"/>
            <w:bookmarkEnd w:id="0"/>
            <w:r>
              <w:t>.</w:t>
            </w:r>
          </w:p>
          <w:p w:rsidR="00D37CD2" w:rsidRDefault="00D37CD2" w:rsidP="00B50065">
            <w:pPr>
              <w:jc w:val="both"/>
            </w:pPr>
          </w:p>
          <w:p w:rsidR="00D37CD2" w:rsidRPr="003516C7" w:rsidRDefault="00D37CD2" w:rsidP="00B50065">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D37CD2" w:rsidRPr="003516C7" w:rsidTr="00B50065">
              <w:trPr>
                <w:trHeight w:val="243"/>
              </w:trPr>
              <w:tc>
                <w:tcPr>
                  <w:tcW w:w="1777" w:type="dxa"/>
                  <w:shd w:val="clear" w:color="auto" w:fill="F3F3F3"/>
                </w:tcPr>
                <w:p w:rsidR="00D37CD2" w:rsidRPr="00A553E8" w:rsidRDefault="00D37CD2" w:rsidP="00B50065">
                  <w:pPr>
                    <w:jc w:val="both"/>
                    <w:rPr>
                      <w:b/>
                      <w:i/>
                      <w:sz w:val="20"/>
                      <w:szCs w:val="20"/>
                    </w:rPr>
                  </w:pPr>
                  <w:r w:rsidRPr="00A553E8">
                    <w:rPr>
                      <w:b/>
                      <w:i/>
                      <w:sz w:val="20"/>
                      <w:szCs w:val="20"/>
                    </w:rPr>
                    <w:t>Who</w:t>
                  </w:r>
                </w:p>
              </w:tc>
              <w:tc>
                <w:tcPr>
                  <w:tcW w:w="4580" w:type="dxa"/>
                  <w:shd w:val="clear" w:color="auto" w:fill="F3F3F3"/>
                </w:tcPr>
                <w:p w:rsidR="00D37CD2" w:rsidRPr="00A553E8" w:rsidRDefault="00D37CD2" w:rsidP="00B50065">
                  <w:pPr>
                    <w:jc w:val="both"/>
                    <w:rPr>
                      <w:b/>
                      <w:i/>
                      <w:sz w:val="20"/>
                      <w:szCs w:val="20"/>
                    </w:rPr>
                  </w:pPr>
                  <w:r w:rsidRPr="00A553E8">
                    <w:rPr>
                      <w:b/>
                      <w:i/>
                      <w:sz w:val="20"/>
                      <w:szCs w:val="20"/>
                    </w:rPr>
                    <w:t>What</w:t>
                  </w:r>
                </w:p>
              </w:tc>
            </w:tr>
            <w:tr w:rsidR="00D37CD2" w:rsidRPr="003516C7" w:rsidTr="00B50065">
              <w:trPr>
                <w:trHeight w:val="259"/>
              </w:trPr>
              <w:tc>
                <w:tcPr>
                  <w:tcW w:w="1777" w:type="dxa"/>
                  <w:shd w:val="clear" w:color="auto" w:fill="auto"/>
                </w:tcPr>
                <w:p w:rsidR="00D37CD2" w:rsidRPr="00A553E8" w:rsidRDefault="00D37CD2" w:rsidP="00B50065">
                  <w:pPr>
                    <w:jc w:val="both"/>
                    <w:rPr>
                      <w:b/>
                      <w:i/>
                      <w:sz w:val="20"/>
                      <w:szCs w:val="20"/>
                    </w:rPr>
                  </w:pPr>
                </w:p>
              </w:tc>
              <w:tc>
                <w:tcPr>
                  <w:tcW w:w="4580" w:type="dxa"/>
                  <w:shd w:val="clear" w:color="auto" w:fill="auto"/>
                </w:tcPr>
                <w:p w:rsidR="00D37CD2" w:rsidRPr="00A553E8" w:rsidRDefault="00D37CD2" w:rsidP="00B50065">
                  <w:pPr>
                    <w:jc w:val="both"/>
                    <w:rPr>
                      <w:b/>
                      <w:i/>
                      <w:sz w:val="20"/>
                      <w:szCs w:val="20"/>
                    </w:rPr>
                  </w:pPr>
                </w:p>
              </w:tc>
            </w:tr>
          </w:tbl>
          <w:p w:rsidR="00D37CD2" w:rsidRPr="009668B2" w:rsidRDefault="00D37CD2" w:rsidP="00B50065">
            <w:pPr>
              <w:jc w:val="both"/>
            </w:pPr>
            <w:r>
              <w:t xml:space="preserve"> </w:t>
            </w:r>
          </w:p>
        </w:tc>
      </w:tr>
      <w:tr w:rsidR="00D37CD2" w:rsidRPr="000A4473" w:rsidTr="00B50065">
        <w:tc>
          <w:tcPr>
            <w:tcW w:w="1368" w:type="dxa"/>
            <w:tcBorders>
              <w:right w:val="single" w:sz="4" w:space="0" w:color="auto"/>
            </w:tcBorders>
            <w:shd w:val="clear" w:color="auto" w:fill="auto"/>
          </w:tcPr>
          <w:p w:rsidR="00D37CD2" w:rsidRDefault="00D37CD2" w:rsidP="00B50065">
            <w:pPr>
              <w:jc w:val="left"/>
              <w:rPr>
                <w:smallCaps/>
                <w:sz w:val="16"/>
                <w:szCs w:val="16"/>
              </w:rPr>
            </w:pPr>
          </w:p>
        </w:tc>
        <w:tc>
          <w:tcPr>
            <w:tcW w:w="7488" w:type="dxa"/>
            <w:tcBorders>
              <w:left w:val="single" w:sz="4" w:space="0" w:color="auto"/>
            </w:tcBorders>
            <w:shd w:val="clear" w:color="auto" w:fill="auto"/>
          </w:tcPr>
          <w:p w:rsidR="00D37CD2" w:rsidRDefault="00D37CD2" w:rsidP="00B50065">
            <w:pPr>
              <w:jc w:val="both"/>
              <w:rPr>
                <w:b/>
              </w:rPr>
            </w:pPr>
          </w:p>
        </w:tc>
      </w:tr>
    </w:tbl>
    <w:p w:rsidR="00D37CD2" w:rsidRDefault="00D37CD2" w:rsidP="00D37CD2">
      <w:pPr>
        <w:jc w:val="both"/>
        <w:rPr>
          <w:b/>
          <w:u w:val="single"/>
        </w:rPr>
      </w:pPr>
    </w:p>
    <w:p w:rsidR="00D37CD2" w:rsidRDefault="00D37CD2" w:rsidP="00D37CD2">
      <w:pPr>
        <w:jc w:val="both"/>
        <w:rPr>
          <w:b/>
          <w:u w:val="single"/>
        </w:rPr>
      </w:pPr>
    </w:p>
    <w:p w:rsidR="00D37CD2" w:rsidRDefault="00D37CD2" w:rsidP="00D37CD2">
      <w:pPr>
        <w:jc w:val="left"/>
        <w:rPr>
          <w:b/>
          <w:smallCaps/>
          <w:u w:val="single"/>
        </w:rPr>
      </w:pPr>
      <w:r>
        <w:rPr>
          <w:b/>
          <w:smallCaps/>
          <w:u w:val="single"/>
        </w:rPr>
        <w:t>Section V:</w:t>
      </w:r>
      <w:r w:rsidRPr="00AE0550">
        <w:rPr>
          <w:b/>
          <w:smallCaps/>
          <w:u w:val="single"/>
        </w:rPr>
        <w:tab/>
        <w:t>Announcements</w:t>
      </w:r>
      <w:r>
        <w:rPr>
          <w:b/>
          <w:smallCaps/>
          <w:u w:val="single"/>
        </w:rPr>
        <w:t xml:space="preserve"> and CEO Closing Remarks</w:t>
      </w:r>
    </w:p>
    <w:p w:rsidR="00D37CD2" w:rsidRDefault="00D37CD2" w:rsidP="00D37CD2">
      <w:pPr>
        <w:rPr>
          <w:smallCaps/>
        </w:rPr>
      </w:pPr>
    </w:p>
    <w:p w:rsidR="00D37CD2" w:rsidRDefault="00D37CD2" w:rsidP="00D37CD2">
      <w:pPr>
        <w:rPr>
          <w:smallCaps/>
        </w:rPr>
      </w:pPr>
    </w:p>
    <w:p w:rsidR="00D37CD2" w:rsidRPr="003B1E09" w:rsidRDefault="00D37CD2" w:rsidP="00D37CD2">
      <w:pPr>
        <w:ind w:left="3600"/>
        <w:jc w:val="both"/>
        <w:rPr>
          <w:smallCaps/>
        </w:rPr>
      </w:pPr>
    </w:p>
    <w:p w:rsidR="00D37CD2" w:rsidRDefault="00D37CD2" w:rsidP="00D37CD2">
      <w:pPr>
        <w:pBdr>
          <w:bottom w:val="single" w:sz="12" w:space="1" w:color="auto"/>
        </w:pBdr>
        <w:rPr>
          <w:b/>
          <w:sz w:val="40"/>
          <w:szCs w:val="40"/>
        </w:rPr>
      </w:pPr>
      <w:r w:rsidRPr="00D6626A">
        <w:rPr>
          <w:b/>
          <w:sz w:val="40"/>
          <w:szCs w:val="40"/>
        </w:rPr>
        <w:t>Adjournment</w:t>
      </w:r>
      <w:r>
        <w:rPr>
          <w:b/>
          <w:sz w:val="40"/>
          <w:szCs w:val="40"/>
        </w:rPr>
        <w:t xml:space="preserve"> </w:t>
      </w:r>
    </w:p>
    <w:p w:rsidR="00D37CD2" w:rsidRPr="00C6244D" w:rsidRDefault="00D37CD2" w:rsidP="00D37CD2">
      <w:pPr>
        <w:rPr>
          <w:sz w:val="16"/>
          <w:szCs w:val="16"/>
        </w:rPr>
      </w:pPr>
    </w:p>
    <w:p w:rsidR="00D37CD2" w:rsidRDefault="00D37CD2" w:rsidP="00D37CD2">
      <w:pPr>
        <w:rPr>
          <w:smallCaps/>
          <w:sz w:val="16"/>
          <w:szCs w:val="16"/>
        </w:rPr>
      </w:pPr>
      <w:r>
        <w:rPr>
          <w:smallCaps/>
          <w:sz w:val="16"/>
          <w:szCs w:val="16"/>
        </w:rPr>
        <w:t>Motion</w:t>
      </w:r>
    </w:p>
    <w:p w:rsidR="00D37CD2" w:rsidRDefault="00D37CD2" w:rsidP="00D37CD2">
      <w:pPr>
        <w:rPr>
          <w:smallCaps/>
          <w:sz w:val="16"/>
          <w:szCs w:val="16"/>
        </w:rPr>
      </w:pPr>
    </w:p>
    <w:p w:rsidR="00D37CD2" w:rsidRPr="000A4473" w:rsidRDefault="00D37CD2" w:rsidP="00D37CD2">
      <w:pPr>
        <w:rPr>
          <w:smallCaps/>
          <w:sz w:val="16"/>
          <w:szCs w:val="16"/>
        </w:rPr>
      </w:pPr>
      <w:r>
        <w:rPr>
          <w:smallCaps/>
          <w:sz w:val="16"/>
          <w:szCs w:val="16"/>
        </w:rPr>
        <w:t>Second</w:t>
      </w:r>
    </w:p>
    <w:p w:rsidR="00D37CD2" w:rsidRDefault="00D37CD2" w:rsidP="00D37CD2">
      <w:pPr>
        <w:rPr>
          <w:smallCaps/>
          <w:sz w:val="16"/>
          <w:szCs w:val="16"/>
        </w:rPr>
      </w:pPr>
    </w:p>
    <w:p w:rsidR="00D37CD2" w:rsidRPr="000A4473" w:rsidRDefault="00D37CD2" w:rsidP="00D37CD2">
      <w:pPr>
        <w:rPr>
          <w:smallCaps/>
          <w:sz w:val="16"/>
          <w:szCs w:val="16"/>
        </w:rPr>
      </w:pPr>
      <w:r w:rsidRPr="000A4473">
        <w:rPr>
          <w:smallCaps/>
          <w:sz w:val="16"/>
          <w:szCs w:val="16"/>
        </w:rPr>
        <w:t>Vote:</w:t>
      </w:r>
    </w:p>
    <w:p w:rsidR="00D37CD2" w:rsidRPr="000A4473" w:rsidRDefault="00D37CD2" w:rsidP="00D37CD2">
      <w:pPr>
        <w:rPr>
          <w:smallCaps/>
          <w:sz w:val="16"/>
          <w:szCs w:val="16"/>
        </w:rPr>
      </w:pPr>
      <w:proofErr w:type="gramStart"/>
      <w:r w:rsidRPr="000A4473">
        <w:rPr>
          <w:smallCaps/>
          <w:sz w:val="16"/>
          <w:szCs w:val="16"/>
        </w:rPr>
        <w:t>[</w:t>
      </w:r>
      <w:r>
        <w:rPr>
          <w:smallCaps/>
          <w:sz w:val="16"/>
          <w:szCs w:val="16"/>
        </w:rPr>
        <w:t xml:space="preserve">  </w:t>
      </w:r>
      <w:r w:rsidRPr="000A4473">
        <w:rPr>
          <w:smallCaps/>
          <w:sz w:val="16"/>
          <w:szCs w:val="16"/>
        </w:rPr>
        <w:t>]</w:t>
      </w:r>
      <w:proofErr w:type="gramEnd"/>
      <w:r w:rsidRPr="000A4473">
        <w:rPr>
          <w:smallCaps/>
          <w:sz w:val="16"/>
          <w:szCs w:val="16"/>
        </w:rPr>
        <w:t xml:space="preserve"> pass</w:t>
      </w:r>
    </w:p>
    <w:p w:rsidR="00D37CD2" w:rsidRPr="00A5747E" w:rsidRDefault="00D37CD2" w:rsidP="00D37CD2">
      <w:pPr>
        <w:pBdr>
          <w:bottom w:val="single" w:sz="12" w:space="1" w:color="auto"/>
        </w:pBdr>
        <w:rPr>
          <w:smallCaps/>
          <w:sz w:val="16"/>
          <w:szCs w:val="16"/>
        </w:rPr>
      </w:pPr>
      <w:proofErr w:type="gramStart"/>
      <w:r w:rsidRPr="000A4473">
        <w:rPr>
          <w:smallCaps/>
          <w:sz w:val="16"/>
          <w:szCs w:val="16"/>
        </w:rPr>
        <w:t>[  ]</w:t>
      </w:r>
      <w:proofErr w:type="gramEnd"/>
      <w:r w:rsidRPr="000A4473">
        <w:rPr>
          <w:smallCaps/>
          <w:sz w:val="16"/>
          <w:szCs w:val="16"/>
        </w:rPr>
        <w:t xml:space="preserve"> fail</w:t>
      </w:r>
    </w:p>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D37CD2" w:rsidRDefault="00D37CD2" w:rsidP="00D37CD2"/>
    <w:p w:rsidR="009B7DD2" w:rsidRDefault="009B7DD2"/>
    <w:sectPr w:rsidR="009B7DD2" w:rsidSect="00FF64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09"/>
    <w:multiLevelType w:val="hybridMultilevel"/>
    <w:tmpl w:val="2EFA9ADA"/>
    <w:lvl w:ilvl="0" w:tplc="8CC2722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60F9A"/>
    <w:multiLevelType w:val="hybridMultilevel"/>
    <w:tmpl w:val="A824EAD2"/>
    <w:lvl w:ilvl="0" w:tplc="E050F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CD2"/>
    <w:rsid w:val="001A4F0C"/>
    <w:rsid w:val="009B7DD2"/>
    <w:rsid w:val="00D37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092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D2"/>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7CD2"/>
    <w:pPr>
      <w:ind w:left="720"/>
      <w:contextualSpacing/>
    </w:pPr>
  </w:style>
  <w:style w:type="paragraph" w:customStyle="1" w:styleId="Default">
    <w:name w:val="Default"/>
    <w:rsid w:val="00D37CD2"/>
    <w:pPr>
      <w:autoSpaceDE w:val="0"/>
      <w:autoSpaceDN w:val="0"/>
      <w:adjustRightInd w:val="0"/>
    </w:pPr>
    <w:rPr>
      <w:rFonts w:ascii="AGaramond Bold" w:eastAsia="Times New Roman" w:hAnsi="AGaramond Bold" w:cs="AGaramond Bold"/>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CD2"/>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37CD2"/>
    <w:pPr>
      <w:ind w:left="720"/>
      <w:contextualSpacing/>
    </w:pPr>
  </w:style>
  <w:style w:type="paragraph" w:customStyle="1" w:styleId="Default">
    <w:name w:val="Default"/>
    <w:rsid w:val="00D37CD2"/>
    <w:pPr>
      <w:autoSpaceDE w:val="0"/>
      <w:autoSpaceDN w:val="0"/>
      <w:adjustRightInd w:val="0"/>
    </w:pPr>
    <w:rPr>
      <w:rFonts w:ascii="AGaramond Bold" w:eastAsia="Times New Roman" w:hAnsi="AGaramond Bold" w:cs="AGaramond 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1137</Words>
  <Characters>6486</Characters>
  <Application>Microsoft Macintosh Word</Application>
  <DocSecurity>0</DocSecurity>
  <Lines>54</Lines>
  <Paragraphs>15</Paragraphs>
  <ScaleCrop>false</ScaleCrop>
  <Company>Sand &amp; Saidel, P.C.</Company>
  <LinksUpToDate>false</LinksUpToDate>
  <CharactersWithSpaces>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David Hussey</cp:lastModifiedBy>
  <cp:revision>1</cp:revision>
  <dcterms:created xsi:type="dcterms:W3CDTF">2018-10-15T14:43:00Z</dcterms:created>
  <dcterms:modified xsi:type="dcterms:W3CDTF">2018-10-15T14:48:00Z</dcterms:modified>
</cp:coreProperties>
</file>